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15E58">
      <w:pPr>
        <w:adjustRightInd w:val="0"/>
        <w:snapToGrid w:val="0"/>
        <w:spacing w:after="156" w:afterLines="50"/>
        <w:jc w:val="both"/>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附件1</w:t>
      </w:r>
    </w:p>
    <w:p w14:paraId="36985CE6">
      <w:pPr>
        <w:adjustRightInd w:val="0"/>
        <w:snapToGrid w:val="0"/>
        <w:spacing w:after="156" w:afterLines="50"/>
        <w:jc w:val="center"/>
        <w:rPr>
          <w:rFonts w:hint="eastAsia" w:ascii="方正小标宋简体" w:hAnsi="方正小标宋简体" w:eastAsia="方正小标宋简体" w:cs="方正小标宋简体"/>
          <w:b/>
          <w:bCs/>
          <w:sz w:val="30"/>
          <w:szCs w:val="30"/>
          <w:highlight w:val="none"/>
          <w:lang w:val="en-US" w:eastAsia="zh-CN"/>
        </w:rPr>
      </w:pPr>
      <w:r>
        <w:rPr>
          <w:rFonts w:hint="eastAsia" w:ascii="方正小标宋简体" w:hAnsi="方正小标宋简体" w:eastAsia="方正小标宋简体" w:cs="方正小标宋简体"/>
          <w:b/>
          <w:bCs/>
          <w:sz w:val="30"/>
          <w:szCs w:val="30"/>
          <w:highlight w:val="none"/>
          <w:lang w:eastAsia="zh-CN"/>
        </w:rPr>
        <w:t>云</w:t>
      </w:r>
      <w:r>
        <w:rPr>
          <w:rFonts w:hint="eastAsia" w:ascii="方正小标宋简体" w:hAnsi="方正小标宋简体" w:eastAsia="方正小标宋简体" w:cs="方正小标宋简体"/>
          <w:b/>
          <w:bCs/>
          <w:sz w:val="30"/>
          <w:szCs w:val="30"/>
          <w:highlight w:val="none"/>
          <w:lang w:val="en-US" w:eastAsia="zh-CN"/>
        </w:rPr>
        <w:t xml:space="preserve">南省建筑施工企业团体意外伤害保险示范条款 </w:t>
      </w:r>
    </w:p>
    <w:p w14:paraId="155EB14A">
      <w:pPr>
        <w:adjustRightInd w:val="0"/>
        <w:snapToGrid w:val="0"/>
        <w:spacing w:after="156" w:afterLines="50"/>
        <w:jc w:val="center"/>
        <w:rPr>
          <w:rFonts w:hint="eastAsia" w:ascii="方正小标宋简体" w:hAnsi="方正小标宋简体" w:eastAsia="方正小标宋简体" w:cs="方正小标宋简体"/>
          <w:b/>
          <w:bCs/>
          <w:sz w:val="30"/>
          <w:szCs w:val="30"/>
          <w:highlight w:val="none"/>
          <w:lang w:eastAsia="zh-CN"/>
        </w:rPr>
      </w:pPr>
      <w:r>
        <w:rPr>
          <w:rFonts w:hint="eastAsia" w:ascii="方正小标宋简体" w:hAnsi="方正小标宋简体" w:eastAsia="方正小标宋简体" w:cs="方正小标宋简体"/>
          <w:b/>
          <w:bCs/>
          <w:sz w:val="30"/>
          <w:szCs w:val="30"/>
          <w:highlight w:val="none"/>
          <w:lang w:val="en-US" w:eastAsia="zh-CN"/>
        </w:rPr>
        <w:t>- 主险</w:t>
      </w:r>
    </w:p>
    <w:p w14:paraId="3D88B463">
      <w:pPr>
        <w:pStyle w:val="2"/>
        <w:rPr>
          <w:rFonts w:hint="eastAsia"/>
          <w:lang w:eastAsia="zh-CN"/>
        </w:rPr>
      </w:pPr>
    </w:p>
    <w:p w14:paraId="7C88ABE6">
      <w:pPr>
        <w:tabs>
          <w:tab w:val="left" w:pos="840"/>
        </w:tabs>
        <w:adjustRightInd w:val="0"/>
        <w:snapToGrid w:val="0"/>
        <w:spacing w:after="156" w:afterLines="50"/>
        <w:jc w:val="center"/>
        <w:rPr>
          <w:rFonts w:ascii="宋体" w:hAnsi="宋体"/>
          <w:b/>
          <w:color w:val="000000"/>
          <w:szCs w:val="21"/>
          <w:highlight w:val="none"/>
        </w:rPr>
      </w:pPr>
      <w:r>
        <w:rPr>
          <w:rFonts w:ascii="宋体" w:hAnsi="宋体"/>
          <w:b/>
          <w:color w:val="000000"/>
          <w:szCs w:val="21"/>
          <w:highlight w:val="none"/>
        </w:rPr>
        <w:t>总则</w:t>
      </w:r>
    </w:p>
    <w:p w14:paraId="434AA314">
      <w:pPr>
        <w:adjustRightInd w:val="0"/>
        <w:snapToGrid w:val="0"/>
        <w:spacing w:after="156" w:afterLines="50"/>
        <w:ind w:firstLine="444"/>
        <w:rPr>
          <w:rFonts w:ascii="宋体" w:hAnsi="宋体"/>
          <w:color w:val="000000"/>
          <w:szCs w:val="21"/>
          <w:highlight w:val="none"/>
        </w:rPr>
      </w:pPr>
      <w:r>
        <w:rPr>
          <w:rFonts w:ascii="宋体" w:hAnsi="宋体"/>
          <w:b/>
          <w:color w:val="000000"/>
          <w:szCs w:val="21"/>
          <w:highlight w:val="none"/>
        </w:rPr>
        <w:t xml:space="preserve">第一条 </w:t>
      </w:r>
      <w:r>
        <w:rPr>
          <w:rFonts w:ascii="宋体" w:hAnsi="宋体"/>
          <w:color w:val="000000"/>
          <w:szCs w:val="21"/>
          <w:highlight w:val="none"/>
        </w:rPr>
        <w:t>本保险合同由保险条款、投保单、保险单、保险凭证</w:t>
      </w:r>
      <w:r>
        <w:rPr>
          <w:rFonts w:hint="eastAsia" w:ascii="宋体" w:hAnsi="宋体"/>
          <w:color w:val="000000"/>
          <w:szCs w:val="21"/>
          <w:highlight w:val="none"/>
          <w:lang w:eastAsia="zh-CN"/>
        </w:rPr>
        <w:t>、</w:t>
      </w:r>
      <w:r>
        <w:rPr>
          <w:rFonts w:ascii="宋体" w:hAnsi="宋体"/>
          <w:color w:val="000000"/>
          <w:szCs w:val="21"/>
          <w:highlight w:val="none"/>
        </w:rPr>
        <w:t>批单</w:t>
      </w:r>
      <w:r>
        <w:rPr>
          <w:rFonts w:hint="eastAsia" w:ascii="宋体" w:hAnsi="宋体"/>
          <w:color w:val="000000"/>
          <w:szCs w:val="21"/>
          <w:highlight w:val="none"/>
          <w:lang w:val="en-US" w:eastAsia="zh-CN"/>
        </w:rPr>
        <w:t>以及</w:t>
      </w:r>
      <w:r>
        <w:rPr>
          <w:rFonts w:hint="eastAsia"/>
          <w:highlight w:val="none"/>
          <w:lang w:val="en-US" w:eastAsia="zh-CN"/>
        </w:rPr>
        <w:t>经投保人与保险人认可的、与保险合同有关的其它书面协议</w:t>
      </w:r>
      <w:r>
        <w:rPr>
          <w:rFonts w:ascii="宋体" w:hAnsi="宋体"/>
          <w:color w:val="000000"/>
          <w:szCs w:val="21"/>
          <w:highlight w:val="none"/>
        </w:rPr>
        <w:t>等组成。凡涉及本保险合同的约定，均应采用书面形式。</w:t>
      </w:r>
    </w:p>
    <w:p w14:paraId="3B0A758A">
      <w:pPr>
        <w:adjustRightInd w:val="0"/>
        <w:snapToGrid w:val="0"/>
        <w:spacing w:after="156" w:afterLines="50"/>
        <w:ind w:firstLine="444"/>
        <w:rPr>
          <w:rFonts w:ascii="宋体" w:hAnsi="宋体"/>
          <w:b w:val="0"/>
          <w:bCs w:val="0"/>
          <w:color w:val="000000"/>
          <w:szCs w:val="21"/>
          <w:highlight w:val="none"/>
        </w:rPr>
      </w:pPr>
      <w:r>
        <w:rPr>
          <w:rFonts w:ascii="宋体" w:hAnsi="宋体"/>
          <w:b/>
          <w:color w:val="000000"/>
          <w:szCs w:val="21"/>
          <w:highlight w:val="none"/>
        </w:rPr>
        <w:t xml:space="preserve">第二条 </w:t>
      </w:r>
      <w:r>
        <w:rPr>
          <w:rFonts w:ascii="宋体" w:hAnsi="宋体"/>
          <w:b w:val="0"/>
          <w:bCs w:val="0"/>
          <w:color w:val="000000"/>
          <w:szCs w:val="21"/>
          <w:highlight w:val="none"/>
        </w:rPr>
        <w:t>本保险合同的被保险人应为</w:t>
      </w:r>
      <w:r>
        <w:rPr>
          <w:rFonts w:hint="eastAsia"/>
          <w:b w:val="0"/>
          <w:bCs w:val="0"/>
          <w:highlight w:val="none"/>
          <w:lang w:val="en-US" w:eastAsia="zh-CN"/>
        </w:rPr>
        <w:t>年龄在16周岁（含）（见释义）至65周岁（含）、身体健康、</w:t>
      </w:r>
      <w:r>
        <w:rPr>
          <w:rFonts w:ascii="宋体" w:hAnsi="宋体"/>
          <w:b w:val="0"/>
          <w:bCs w:val="0"/>
          <w:color w:val="000000"/>
          <w:szCs w:val="21"/>
          <w:highlight w:val="none"/>
        </w:rPr>
        <w:t>能正常工作或正常生活的、在建筑工程施工现场从事管理和作业并与施工企业建立劳动关系的人员，以及经保险人同意并在保险单中载明的其他人员。</w:t>
      </w:r>
    </w:p>
    <w:p w14:paraId="447E4759">
      <w:pPr>
        <w:adjustRightInd w:val="0"/>
        <w:snapToGrid w:val="0"/>
        <w:spacing w:after="156" w:afterLines="50"/>
        <w:ind w:firstLine="444"/>
        <w:rPr>
          <w:rFonts w:ascii="宋体" w:hAnsi="宋体"/>
          <w:b w:val="0"/>
          <w:bCs/>
          <w:color w:val="000000"/>
          <w:szCs w:val="21"/>
          <w:highlight w:val="none"/>
        </w:rPr>
      </w:pPr>
      <w:r>
        <w:rPr>
          <w:rFonts w:ascii="宋体" w:hAnsi="宋体"/>
          <w:b/>
          <w:color w:val="000000"/>
          <w:szCs w:val="21"/>
          <w:highlight w:val="none"/>
        </w:rPr>
        <w:t xml:space="preserve">第三条 </w:t>
      </w:r>
      <w:r>
        <w:rPr>
          <w:rFonts w:ascii="宋体" w:hAnsi="宋体"/>
          <w:b w:val="0"/>
          <w:bCs/>
          <w:color w:val="000000"/>
          <w:szCs w:val="21"/>
          <w:highlight w:val="none"/>
        </w:rPr>
        <w:t>本保险合同的投保人应为对被保险人有保险利益的</w:t>
      </w:r>
      <w:r>
        <w:rPr>
          <w:rFonts w:hint="eastAsia" w:ascii="宋体" w:hAnsi="宋体"/>
          <w:b w:val="0"/>
          <w:bCs/>
          <w:color w:val="000000"/>
          <w:szCs w:val="21"/>
          <w:highlight w:val="none"/>
        </w:rPr>
        <w:t>组织或个人</w:t>
      </w:r>
      <w:r>
        <w:rPr>
          <w:rFonts w:ascii="宋体" w:hAnsi="宋体"/>
          <w:b w:val="0"/>
          <w:bCs/>
          <w:color w:val="000000"/>
          <w:szCs w:val="21"/>
          <w:highlight w:val="none"/>
        </w:rPr>
        <w:t>。</w:t>
      </w:r>
    </w:p>
    <w:p w14:paraId="015D1002">
      <w:pPr>
        <w:tabs>
          <w:tab w:val="left" w:pos="840"/>
        </w:tabs>
        <w:adjustRightInd w:val="0"/>
        <w:snapToGrid w:val="0"/>
        <w:spacing w:after="156" w:afterLines="50"/>
        <w:ind w:firstLine="420" w:firstLineChars="199"/>
        <w:rPr>
          <w:rFonts w:ascii="宋体" w:hAnsi="宋体"/>
          <w:color w:val="000000"/>
          <w:szCs w:val="21"/>
          <w:highlight w:val="none"/>
        </w:rPr>
      </w:pPr>
      <w:r>
        <w:rPr>
          <w:rFonts w:ascii="宋体" w:hAnsi="宋体"/>
          <w:b/>
          <w:color w:val="000000"/>
          <w:szCs w:val="21"/>
          <w:highlight w:val="none"/>
        </w:rPr>
        <w:t xml:space="preserve">第四条 </w:t>
      </w:r>
      <w:r>
        <w:rPr>
          <w:rFonts w:ascii="宋体" w:hAnsi="宋体"/>
          <w:color w:val="000000"/>
          <w:szCs w:val="21"/>
          <w:highlight w:val="none"/>
        </w:rPr>
        <w:t>本保险合同的受益人包括：</w:t>
      </w:r>
    </w:p>
    <w:p w14:paraId="7939E269">
      <w:pPr>
        <w:tabs>
          <w:tab w:val="left" w:pos="840"/>
        </w:tabs>
        <w:adjustRightInd w:val="0"/>
        <w:snapToGrid w:val="0"/>
        <w:spacing w:after="156" w:afterLines="50"/>
        <w:ind w:firstLine="417" w:firstLineChars="199"/>
        <w:rPr>
          <w:rFonts w:ascii="宋体" w:hAnsi="宋体"/>
          <w:color w:val="000000"/>
          <w:szCs w:val="21"/>
          <w:highlight w:val="none"/>
        </w:rPr>
      </w:pPr>
      <w:r>
        <w:rPr>
          <w:rFonts w:ascii="宋体" w:hAnsi="宋体"/>
          <w:color w:val="000000"/>
          <w:szCs w:val="21"/>
          <w:highlight w:val="none"/>
        </w:rPr>
        <w:t>（一）身故保险金受益人</w:t>
      </w:r>
    </w:p>
    <w:p w14:paraId="65254D45">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订立本保险合同时，被保险人或投保人可指定一人或数人为身故保险金受益人。身故保险金受益人为数人时，</w:t>
      </w:r>
      <w:r>
        <w:rPr>
          <w:rFonts w:hint="eastAsia" w:ascii="宋体" w:hAnsi="宋体"/>
          <w:color w:val="000000"/>
          <w:szCs w:val="21"/>
          <w:highlight w:val="none"/>
        </w:rPr>
        <w:t>被保险人或投保人</w:t>
      </w:r>
      <w:r>
        <w:rPr>
          <w:rFonts w:ascii="宋体" w:hAnsi="宋体"/>
          <w:color w:val="000000"/>
          <w:szCs w:val="21"/>
          <w:highlight w:val="none"/>
        </w:rPr>
        <w:t>应确定其受益顺序和受益份额；未确定受益份额的，各身故保险金受益人按照相等份额享有受益权。</w:t>
      </w:r>
    </w:p>
    <w:p w14:paraId="1424A455">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被保险人死亡后，有下列情形之一的，保险金作为被保险人的遗产，</w:t>
      </w:r>
      <w:r>
        <w:rPr>
          <w:rFonts w:hint="eastAsia" w:ascii="宋体" w:hAnsi="宋体"/>
          <w:color w:val="000000"/>
          <w:szCs w:val="21"/>
          <w:highlight w:val="none"/>
          <w:lang w:val="en-US" w:eastAsia="zh-CN"/>
        </w:rPr>
        <w:t>由</w:t>
      </w:r>
      <w:r>
        <w:rPr>
          <w:rFonts w:ascii="宋体" w:hAnsi="宋体"/>
          <w:color w:val="000000"/>
          <w:szCs w:val="21"/>
          <w:highlight w:val="none"/>
        </w:rPr>
        <w:t>保险人</w:t>
      </w:r>
      <w:r>
        <w:rPr>
          <w:rFonts w:hint="eastAsia" w:ascii="宋体" w:hAnsi="宋体"/>
          <w:color w:val="000000"/>
          <w:szCs w:val="21"/>
          <w:highlight w:val="none"/>
          <w:lang w:val="en-US" w:eastAsia="zh-CN"/>
        </w:rPr>
        <w:t>依照</w:t>
      </w:r>
      <w:r>
        <w:rPr>
          <w:rFonts w:hint="eastAsia"/>
          <w:highlight w:val="none"/>
          <w:lang w:val="en-US" w:eastAsia="zh-CN"/>
        </w:rPr>
        <w:t>《中华人民共和国民法典》的规定</w:t>
      </w:r>
      <w:r>
        <w:rPr>
          <w:rFonts w:ascii="宋体" w:hAnsi="宋体"/>
          <w:color w:val="000000"/>
          <w:szCs w:val="21"/>
          <w:highlight w:val="none"/>
        </w:rPr>
        <w:t>履行给付保险金的义务：</w:t>
      </w:r>
    </w:p>
    <w:p w14:paraId="70D6348F">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1．没有指定受益人，或者受益人指定不明无法确定的；</w:t>
      </w:r>
    </w:p>
    <w:p w14:paraId="178DC7C6">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2．受益人先于被保险人死亡，没有其他受益人的；</w:t>
      </w:r>
    </w:p>
    <w:p w14:paraId="449FE007">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3．受益人依法丧失受益权或者放弃受益权，没有其他受益人的。</w:t>
      </w:r>
    </w:p>
    <w:p w14:paraId="158F3CD7">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受益人与被保险人在同一事件中死亡，且不能确定死亡先后顺序的，推定受益人死亡在先。</w:t>
      </w:r>
    </w:p>
    <w:p w14:paraId="6795E6F8">
      <w:pPr>
        <w:adjustRightInd w:val="0"/>
        <w:snapToGrid w:val="0"/>
        <w:spacing w:after="156" w:afterLines="50"/>
        <w:ind w:firstLine="420" w:firstLineChars="200"/>
        <w:rPr>
          <w:rFonts w:ascii="宋体" w:hAnsi="宋体"/>
          <w:b w:val="0"/>
          <w:bCs w:val="0"/>
          <w:color w:val="000000"/>
          <w:szCs w:val="21"/>
          <w:highlight w:val="none"/>
        </w:rPr>
      </w:pPr>
      <w:r>
        <w:rPr>
          <w:rFonts w:hint="eastAsia" w:ascii="宋体" w:hAnsi="宋体"/>
          <w:b w:val="0"/>
          <w:bCs w:val="0"/>
          <w:color w:val="000000"/>
          <w:szCs w:val="21"/>
          <w:highlight w:val="none"/>
        </w:rPr>
        <w:t>受益人故意造成被保险人死亡、伤残、疾病的，或者故意杀害被保险人未遂的，该受益人丧失受益权。</w:t>
      </w:r>
    </w:p>
    <w:p w14:paraId="3ADF2D03">
      <w:pPr>
        <w:adjustRightInd w:val="0"/>
        <w:snapToGrid w:val="0"/>
        <w:spacing w:after="156" w:afterLines="50"/>
        <w:ind w:firstLine="420" w:firstLineChars="200"/>
        <w:rPr>
          <w:rFonts w:ascii="宋体" w:hAnsi="宋体"/>
          <w:b w:val="0"/>
          <w:bCs w:val="0"/>
          <w:color w:val="000000"/>
          <w:szCs w:val="21"/>
          <w:highlight w:val="none"/>
          <w:u w:val="single"/>
        </w:rPr>
      </w:pPr>
      <w:r>
        <w:rPr>
          <w:rFonts w:ascii="宋体" w:hAnsi="宋体"/>
          <w:b w:val="0"/>
          <w:bCs w:val="0"/>
          <w:color w:val="000000"/>
          <w:szCs w:val="21"/>
          <w:highlight w:val="none"/>
        </w:rPr>
        <w:t>投保人为与其有劳动关系的劳动者投保人身保险，不得指定被保险人及其近亲属以外的人为受益人。</w:t>
      </w:r>
    </w:p>
    <w:p w14:paraId="517989E8">
      <w:pPr>
        <w:adjustRightInd w:val="0"/>
        <w:snapToGrid w:val="0"/>
        <w:spacing w:after="156" w:afterLines="50"/>
        <w:ind w:firstLine="420" w:firstLineChars="200"/>
        <w:rPr>
          <w:rFonts w:ascii="宋体" w:hAnsi="宋体"/>
          <w:b w:val="0"/>
          <w:bCs w:val="0"/>
          <w:color w:val="000000"/>
          <w:szCs w:val="21"/>
          <w:highlight w:val="none"/>
        </w:rPr>
      </w:pPr>
      <w:r>
        <w:rPr>
          <w:rFonts w:ascii="宋体" w:hAnsi="宋体"/>
          <w:b w:val="0"/>
          <w:bCs w:val="0"/>
          <w:color w:val="000000"/>
          <w:szCs w:val="21"/>
          <w:highlight w:val="none"/>
        </w:rPr>
        <w:t>被保险人或投保人可以变更身故保险金受益人，但需书面通知保险人，由保险人在本保险合同上批注。对因身故保险金受益人变更发生的法律纠纷，保险人不承担任何责任。</w:t>
      </w:r>
    </w:p>
    <w:p w14:paraId="198F669D">
      <w:pPr>
        <w:adjustRightInd w:val="0"/>
        <w:snapToGrid w:val="0"/>
        <w:spacing w:after="156" w:afterLines="50"/>
        <w:ind w:firstLine="420" w:firstLineChars="200"/>
        <w:rPr>
          <w:rFonts w:hint="eastAsia" w:ascii="宋体" w:hAnsi="宋体"/>
          <w:color w:val="000000"/>
          <w:szCs w:val="21"/>
          <w:highlight w:val="none"/>
        </w:rPr>
      </w:pPr>
      <w:r>
        <w:rPr>
          <w:rFonts w:hint="eastAsia" w:ascii="宋体" w:hAnsi="宋体"/>
          <w:b w:val="0"/>
          <w:bCs w:val="0"/>
          <w:color w:val="000000"/>
          <w:szCs w:val="21"/>
          <w:highlight w:val="none"/>
        </w:rPr>
        <w:t>投保人指定或变更身故保险金受益人的，应经被保险人书面同意。被保险人</w:t>
      </w:r>
      <w:r>
        <w:rPr>
          <w:rFonts w:hint="eastAsia" w:ascii="宋体" w:hAnsi="宋体"/>
          <w:color w:val="000000"/>
          <w:szCs w:val="21"/>
          <w:highlight w:val="none"/>
        </w:rPr>
        <w:t>为无民事行为能力人或限制民事行为能力人的，应由其监护人指定或变更身故保险金受益人。</w:t>
      </w:r>
    </w:p>
    <w:p w14:paraId="610730A9">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（二）伤残保险金受益人</w:t>
      </w:r>
    </w:p>
    <w:p w14:paraId="74862BEA">
      <w:pPr>
        <w:adjustRightInd w:val="0"/>
        <w:snapToGrid w:val="0"/>
        <w:spacing w:after="156" w:afterLines="50"/>
        <w:ind w:firstLine="420" w:firstLineChars="200"/>
        <w:rPr>
          <w:rFonts w:hint="eastAsia" w:ascii="宋体" w:hAnsi="宋体"/>
          <w:color w:val="000000"/>
          <w:szCs w:val="21"/>
          <w:highlight w:val="none"/>
        </w:rPr>
      </w:pPr>
      <w:r>
        <w:rPr>
          <w:rFonts w:ascii="宋体" w:hAnsi="宋体"/>
          <w:color w:val="000000"/>
          <w:szCs w:val="21"/>
          <w:highlight w:val="none"/>
        </w:rPr>
        <w:t>除另有约定外，本保险合同的伤残保险金的受益人为被保险人本人。</w:t>
      </w:r>
    </w:p>
    <w:p w14:paraId="00638560">
      <w:pPr>
        <w:tabs>
          <w:tab w:val="left" w:pos="840"/>
        </w:tabs>
        <w:adjustRightInd w:val="0"/>
        <w:snapToGrid w:val="0"/>
        <w:spacing w:after="156" w:afterLines="50"/>
        <w:jc w:val="center"/>
        <w:rPr>
          <w:rFonts w:ascii="宋体" w:hAnsi="宋体"/>
          <w:b/>
          <w:color w:val="000000"/>
          <w:szCs w:val="21"/>
          <w:highlight w:val="none"/>
        </w:rPr>
      </w:pPr>
    </w:p>
    <w:p w14:paraId="52DB7CED">
      <w:pPr>
        <w:tabs>
          <w:tab w:val="left" w:pos="840"/>
        </w:tabs>
        <w:adjustRightInd w:val="0"/>
        <w:snapToGrid w:val="0"/>
        <w:spacing w:after="156" w:afterLines="50"/>
        <w:jc w:val="center"/>
        <w:rPr>
          <w:rFonts w:ascii="宋体" w:hAnsi="宋体"/>
          <w:b/>
          <w:color w:val="000000"/>
          <w:szCs w:val="21"/>
          <w:highlight w:val="none"/>
        </w:rPr>
      </w:pPr>
      <w:r>
        <w:rPr>
          <w:rFonts w:ascii="宋体" w:hAnsi="宋体"/>
          <w:b/>
          <w:color w:val="000000"/>
          <w:szCs w:val="21"/>
          <w:highlight w:val="none"/>
        </w:rPr>
        <w:t>保险责任</w:t>
      </w:r>
    </w:p>
    <w:p w14:paraId="15A408CF">
      <w:pPr>
        <w:tabs>
          <w:tab w:val="left" w:pos="840"/>
        </w:tabs>
        <w:adjustRightInd w:val="0"/>
        <w:snapToGrid w:val="0"/>
        <w:spacing w:after="156" w:afterLines="50"/>
        <w:ind w:firstLine="422" w:firstLineChars="200"/>
        <w:rPr>
          <w:rFonts w:ascii="宋体" w:hAnsi="宋体"/>
          <w:color w:val="000000"/>
          <w:szCs w:val="21"/>
          <w:highlight w:val="none"/>
        </w:rPr>
      </w:pPr>
      <w:r>
        <w:rPr>
          <w:rFonts w:ascii="宋体" w:hAnsi="宋体"/>
          <w:b/>
          <w:color w:val="000000"/>
          <w:szCs w:val="21"/>
          <w:highlight w:val="none"/>
        </w:rPr>
        <w:t>第</w:t>
      </w:r>
      <w:r>
        <w:rPr>
          <w:rFonts w:hint="eastAsia" w:ascii="宋体" w:hAnsi="宋体"/>
          <w:b/>
          <w:color w:val="000000"/>
          <w:szCs w:val="21"/>
          <w:highlight w:val="none"/>
          <w:lang w:val="en-US" w:eastAsia="zh-CN"/>
        </w:rPr>
        <w:t>五</w:t>
      </w:r>
      <w:r>
        <w:rPr>
          <w:rFonts w:ascii="宋体" w:hAnsi="宋体"/>
          <w:b/>
          <w:color w:val="000000"/>
          <w:szCs w:val="21"/>
          <w:highlight w:val="none"/>
        </w:rPr>
        <w:t>条</w:t>
      </w:r>
      <w:r>
        <w:rPr>
          <w:rFonts w:ascii="宋体" w:hAnsi="宋体"/>
          <w:color w:val="000000"/>
          <w:szCs w:val="21"/>
          <w:highlight w:val="none"/>
        </w:rPr>
        <w:t xml:space="preserve"> 在保险期间内，被保险人</w:t>
      </w:r>
      <w:r>
        <w:rPr>
          <w:rFonts w:hint="eastAsia" w:ascii="宋体" w:hAnsi="宋体"/>
          <w:color w:val="000000"/>
          <w:szCs w:val="21"/>
          <w:highlight w:val="none"/>
        </w:rPr>
        <w:t>自获得被保资格之日起</w:t>
      </w:r>
      <w:r>
        <w:rPr>
          <w:rFonts w:ascii="宋体" w:hAnsi="宋体"/>
          <w:b w:val="0"/>
          <w:bCs/>
          <w:color w:val="000000"/>
          <w:szCs w:val="21"/>
          <w:highlight w:val="none"/>
        </w:rPr>
        <w:t>在指定</w:t>
      </w:r>
      <w:r>
        <w:rPr>
          <w:rFonts w:hint="eastAsia" w:ascii="宋体" w:hAnsi="宋体"/>
          <w:b w:val="0"/>
          <w:bCs/>
          <w:color w:val="000000"/>
          <w:szCs w:val="21"/>
          <w:highlight w:val="none"/>
          <w:lang w:val="en-US" w:eastAsia="zh-CN"/>
        </w:rPr>
        <w:t>或本保险合同载明的工程项目的</w:t>
      </w:r>
      <w:r>
        <w:rPr>
          <w:rFonts w:ascii="宋体" w:hAnsi="宋体"/>
          <w:b w:val="0"/>
          <w:bCs/>
          <w:color w:val="000000"/>
          <w:szCs w:val="21"/>
          <w:highlight w:val="none"/>
        </w:rPr>
        <w:t>施工区域和生活区域</w:t>
      </w:r>
      <w:r>
        <w:rPr>
          <w:rFonts w:hint="eastAsia" w:ascii="宋体" w:hAnsi="宋体"/>
          <w:b w:val="0"/>
          <w:bCs/>
          <w:color w:val="000000"/>
          <w:szCs w:val="21"/>
          <w:highlight w:val="none"/>
          <w:lang w:eastAsia="zh-CN"/>
        </w:rPr>
        <w:t>（</w:t>
      </w:r>
      <w:r>
        <w:rPr>
          <w:rFonts w:hint="eastAsia" w:ascii="宋体" w:hAnsi="宋体"/>
          <w:b w:val="0"/>
          <w:bCs/>
          <w:color w:val="000000"/>
          <w:szCs w:val="21"/>
          <w:highlight w:val="none"/>
          <w:lang w:val="en-US" w:eastAsia="zh-CN"/>
        </w:rPr>
        <w:t>见释义</w:t>
      </w:r>
      <w:r>
        <w:rPr>
          <w:rFonts w:hint="eastAsia" w:ascii="宋体" w:hAnsi="宋体"/>
          <w:b w:val="0"/>
          <w:bCs/>
          <w:color w:val="000000"/>
          <w:szCs w:val="21"/>
          <w:highlight w:val="none"/>
          <w:lang w:eastAsia="zh-CN"/>
        </w:rPr>
        <w:t>）</w:t>
      </w:r>
      <w:r>
        <w:rPr>
          <w:rFonts w:ascii="宋体" w:hAnsi="宋体"/>
          <w:b w:val="0"/>
          <w:bCs/>
          <w:color w:val="000000"/>
          <w:szCs w:val="21"/>
          <w:highlight w:val="none"/>
        </w:rPr>
        <w:t>（施工区域和生活区域以承保时投保人提供的施工合同和（或）施工图样说明为准）内从事建筑施工</w:t>
      </w:r>
      <w:r>
        <w:rPr>
          <w:rFonts w:ascii="宋体" w:hAnsi="宋体"/>
          <w:color w:val="000000"/>
          <w:szCs w:val="21"/>
          <w:highlight w:val="none"/>
        </w:rPr>
        <w:t>或与建筑施工相关的工作期间发生下列保险事故的，保险人依照约定承担下列责任：</w:t>
      </w:r>
    </w:p>
    <w:p w14:paraId="6EA82B59">
      <w:pPr>
        <w:tabs>
          <w:tab w:val="left" w:pos="840"/>
        </w:tabs>
        <w:adjustRightInd w:val="0"/>
        <w:snapToGrid w:val="0"/>
        <w:spacing w:after="156" w:afterLines="50"/>
        <w:ind w:firstLine="422" w:firstLineChars="200"/>
        <w:rPr>
          <w:rFonts w:ascii="宋体" w:hAnsi="宋体"/>
          <w:b/>
          <w:color w:val="000000"/>
          <w:szCs w:val="21"/>
          <w:highlight w:val="none"/>
          <w:u w:val="single"/>
        </w:rPr>
      </w:pPr>
      <w:r>
        <w:rPr>
          <w:rFonts w:ascii="宋体" w:hAnsi="宋体"/>
          <w:b/>
          <w:color w:val="000000"/>
          <w:szCs w:val="21"/>
          <w:highlight w:val="none"/>
        </w:rPr>
        <w:t>（一）意外伤害身故保险责任</w:t>
      </w:r>
    </w:p>
    <w:p w14:paraId="112F7B1B">
      <w:pPr>
        <w:adjustRightInd w:val="0"/>
        <w:snapToGrid w:val="0"/>
        <w:spacing w:after="156" w:afterLines="50"/>
        <w:ind w:firstLine="420" w:firstLineChars="200"/>
        <w:rPr>
          <w:rFonts w:ascii="宋体" w:hAnsi="宋体"/>
          <w:b/>
          <w:bCs/>
          <w:color w:val="000000"/>
          <w:szCs w:val="21"/>
          <w:highlight w:val="none"/>
        </w:rPr>
      </w:pPr>
      <w:r>
        <w:rPr>
          <w:rFonts w:ascii="宋体" w:hAnsi="宋体"/>
          <w:b w:val="0"/>
          <w:bCs w:val="0"/>
          <w:color w:val="000000"/>
          <w:szCs w:val="21"/>
          <w:highlight w:val="none"/>
        </w:rPr>
        <w:t>在保险期间内，被保险人在施工</w:t>
      </w:r>
      <w:r>
        <w:rPr>
          <w:rFonts w:hint="eastAsia" w:ascii="宋体" w:hAnsi="宋体"/>
          <w:b w:val="0"/>
          <w:bCs w:val="0"/>
          <w:color w:val="000000"/>
          <w:szCs w:val="21"/>
          <w:highlight w:val="none"/>
          <w:lang w:val="en-US" w:eastAsia="zh-CN"/>
        </w:rPr>
        <w:t>区域</w:t>
      </w:r>
      <w:r>
        <w:rPr>
          <w:rFonts w:ascii="宋体" w:hAnsi="宋体"/>
          <w:b w:val="0"/>
          <w:bCs w:val="0"/>
          <w:color w:val="000000"/>
          <w:szCs w:val="21"/>
          <w:highlight w:val="none"/>
        </w:rPr>
        <w:t>或施工期限指定的生活区域内从事建筑施工及与建筑施工相关的工作时遭受意外伤害事故，并自事故发生之日起一百八十日</w:t>
      </w:r>
      <w:r>
        <w:rPr>
          <w:rFonts w:hint="eastAsia"/>
          <w:b w:val="0"/>
          <w:bCs w:val="0"/>
          <w:highlight w:val="none"/>
          <w:lang w:eastAsia="zh-CN"/>
        </w:rPr>
        <w:t>（</w:t>
      </w:r>
      <w:r>
        <w:rPr>
          <w:rFonts w:hint="eastAsia"/>
          <w:b w:val="0"/>
          <w:bCs w:val="0"/>
          <w:highlight w:val="none"/>
          <w:lang w:val="en-US" w:eastAsia="zh-CN"/>
        </w:rPr>
        <w:t>含</w:t>
      </w:r>
      <w:r>
        <w:rPr>
          <w:rFonts w:hint="eastAsia"/>
          <w:b w:val="0"/>
          <w:bCs w:val="0"/>
          <w:highlight w:val="none"/>
          <w:lang w:eastAsia="zh-CN"/>
        </w:rPr>
        <w:t>）</w:t>
      </w:r>
      <w:r>
        <w:rPr>
          <w:rFonts w:ascii="宋体" w:hAnsi="宋体"/>
          <w:b w:val="0"/>
          <w:bCs w:val="0"/>
          <w:color w:val="000000"/>
          <w:szCs w:val="21"/>
          <w:highlight w:val="none"/>
        </w:rPr>
        <w:t>内因该事故身故的，</w:t>
      </w:r>
      <w:r>
        <w:rPr>
          <w:rFonts w:ascii="宋体" w:hAnsi="宋体"/>
          <w:b/>
          <w:bCs/>
          <w:color w:val="000000"/>
          <w:szCs w:val="21"/>
          <w:highlight w:val="none"/>
        </w:rPr>
        <w:t>保险人按每人意外伤害保险金额给付身故保险金，</w:t>
      </w:r>
      <w:r>
        <w:rPr>
          <w:rFonts w:hint="eastAsia" w:ascii="宋体" w:hAnsi="宋体"/>
          <w:b/>
          <w:bCs/>
          <w:color w:val="000000"/>
          <w:szCs w:val="21"/>
          <w:highlight w:val="none"/>
        </w:rPr>
        <w:t>保险人给付身故保险金后，</w:t>
      </w:r>
      <w:r>
        <w:rPr>
          <w:rFonts w:ascii="宋体" w:hAnsi="宋体"/>
          <w:b/>
          <w:bCs/>
          <w:color w:val="000000"/>
          <w:szCs w:val="21"/>
          <w:highlight w:val="none"/>
        </w:rPr>
        <w:t>对该被保险人的保险责任终止。</w:t>
      </w:r>
    </w:p>
    <w:p w14:paraId="4FABE783">
      <w:pPr>
        <w:adjustRightInd w:val="0"/>
        <w:snapToGrid w:val="0"/>
        <w:spacing w:after="156" w:afterLines="50"/>
        <w:ind w:firstLine="422" w:firstLineChars="200"/>
        <w:rPr>
          <w:rFonts w:ascii="宋体" w:hAnsi="宋体"/>
          <w:b/>
          <w:bCs/>
          <w:color w:val="000000"/>
          <w:szCs w:val="21"/>
          <w:highlight w:val="none"/>
        </w:rPr>
      </w:pPr>
      <w:r>
        <w:rPr>
          <w:rFonts w:ascii="宋体" w:hAnsi="宋体"/>
          <w:b/>
          <w:bCs/>
          <w:color w:val="000000"/>
          <w:szCs w:val="21"/>
          <w:highlight w:val="none"/>
        </w:rPr>
        <w:t>被保险人因遭受意外伤害事故且自该事故发生日起下落不明，后经人民法院宣告死亡的，保险人按每人意外伤害保险金额给付身故保险金。但若被保险人被宣告死亡后生还的，保险金受领人应于知道或应当知道被保险人生还后三十日</w:t>
      </w:r>
      <w:r>
        <w:rPr>
          <w:rFonts w:hint="eastAsia" w:ascii="宋体" w:hAnsi="宋体"/>
          <w:b/>
          <w:bCs/>
          <w:color w:val="000000"/>
          <w:szCs w:val="21"/>
          <w:highlight w:val="none"/>
          <w:lang w:eastAsia="zh-CN"/>
        </w:rPr>
        <w:t>（</w:t>
      </w:r>
      <w:r>
        <w:rPr>
          <w:rFonts w:hint="eastAsia" w:ascii="宋体" w:hAnsi="宋体"/>
          <w:b/>
          <w:bCs/>
          <w:color w:val="000000"/>
          <w:szCs w:val="21"/>
          <w:highlight w:val="none"/>
          <w:lang w:val="en-US" w:eastAsia="zh-CN"/>
        </w:rPr>
        <w:t>含</w:t>
      </w:r>
      <w:r>
        <w:rPr>
          <w:rFonts w:hint="eastAsia" w:ascii="宋体" w:hAnsi="宋体"/>
          <w:b/>
          <w:bCs/>
          <w:color w:val="000000"/>
          <w:szCs w:val="21"/>
          <w:highlight w:val="none"/>
          <w:lang w:eastAsia="zh-CN"/>
        </w:rPr>
        <w:t>）</w:t>
      </w:r>
      <w:r>
        <w:rPr>
          <w:rFonts w:ascii="宋体" w:hAnsi="宋体"/>
          <w:b/>
          <w:bCs/>
          <w:color w:val="000000"/>
          <w:szCs w:val="21"/>
          <w:highlight w:val="none"/>
        </w:rPr>
        <w:t>内退还保险人给付的身故保险金。</w:t>
      </w:r>
    </w:p>
    <w:p w14:paraId="3FD0D1E8">
      <w:pPr>
        <w:adjustRightInd w:val="0"/>
        <w:snapToGrid w:val="0"/>
        <w:spacing w:after="156" w:afterLines="50"/>
        <w:ind w:firstLine="422" w:firstLineChars="200"/>
        <w:rPr>
          <w:rFonts w:ascii="宋体" w:hAnsi="宋体"/>
          <w:b/>
          <w:bCs/>
          <w:color w:val="000000"/>
          <w:szCs w:val="21"/>
          <w:highlight w:val="none"/>
          <w:u w:val="single"/>
        </w:rPr>
      </w:pPr>
      <w:r>
        <w:rPr>
          <w:rFonts w:ascii="宋体" w:hAnsi="宋体"/>
          <w:b/>
          <w:bCs/>
          <w:color w:val="000000"/>
          <w:szCs w:val="21"/>
          <w:highlight w:val="none"/>
        </w:rPr>
        <w:t>被保险人身故前保险人已给付</w:t>
      </w:r>
      <w:r>
        <w:rPr>
          <w:rFonts w:hint="eastAsia" w:ascii="宋体" w:hAnsi="宋体"/>
          <w:b/>
          <w:bCs/>
          <w:color w:val="000000"/>
          <w:szCs w:val="21"/>
          <w:highlight w:val="none"/>
        </w:rPr>
        <w:t>必选责任</w:t>
      </w:r>
      <w:r>
        <w:rPr>
          <w:rFonts w:ascii="宋体" w:hAnsi="宋体"/>
          <w:b/>
          <w:bCs/>
          <w:color w:val="000000"/>
          <w:szCs w:val="21"/>
          <w:highlight w:val="none"/>
        </w:rPr>
        <w:t>第（二）款约定的伤残保险金的，身故保险金应扣除已给付的伤残保险金。</w:t>
      </w:r>
    </w:p>
    <w:p w14:paraId="68ECD321">
      <w:pPr>
        <w:tabs>
          <w:tab w:val="left" w:pos="840"/>
        </w:tabs>
        <w:adjustRightInd w:val="0"/>
        <w:snapToGrid w:val="0"/>
        <w:spacing w:after="156" w:afterLines="50"/>
        <w:ind w:firstLine="422" w:firstLineChars="200"/>
        <w:rPr>
          <w:rFonts w:ascii="宋体" w:hAnsi="宋体"/>
          <w:b/>
          <w:color w:val="000000"/>
          <w:szCs w:val="21"/>
          <w:highlight w:val="none"/>
          <w:u w:val="single"/>
        </w:rPr>
      </w:pPr>
      <w:r>
        <w:rPr>
          <w:rFonts w:ascii="宋体" w:hAnsi="宋体"/>
          <w:b/>
          <w:color w:val="000000"/>
          <w:szCs w:val="21"/>
          <w:highlight w:val="none"/>
        </w:rPr>
        <w:t>（二）意外伤害伤残保险责任</w:t>
      </w:r>
    </w:p>
    <w:p w14:paraId="70E10DAE">
      <w:pPr>
        <w:adjustRightInd w:val="0"/>
        <w:snapToGrid w:val="0"/>
        <w:spacing w:after="156" w:afterLines="50"/>
        <w:ind w:firstLine="420" w:firstLineChars="200"/>
        <w:rPr>
          <w:rFonts w:ascii="宋体" w:hAnsi="宋体"/>
          <w:b/>
          <w:bCs/>
          <w:color w:val="000000"/>
          <w:szCs w:val="21"/>
          <w:highlight w:val="none"/>
        </w:rPr>
      </w:pPr>
      <w:r>
        <w:rPr>
          <w:rFonts w:ascii="宋体" w:hAnsi="宋体"/>
          <w:b w:val="0"/>
          <w:bCs w:val="0"/>
          <w:color w:val="000000"/>
          <w:szCs w:val="21"/>
          <w:highlight w:val="none"/>
        </w:rPr>
        <w:t>在保险期间内，被保险人在施工</w:t>
      </w:r>
      <w:r>
        <w:rPr>
          <w:rFonts w:hint="eastAsia" w:ascii="宋体" w:hAnsi="宋体"/>
          <w:b w:val="0"/>
          <w:bCs w:val="0"/>
          <w:color w:val="000000"/>
          <w:szCs w:val="21"/>
          <w:highlight w:val="none"/>
          <w:lang w:val="en-US" w:eastAsia="zh-CN"/>
        </w:rPr>
        <w:t>区域</w:t>
      </w:r>
      <w:r>
        <w:rPr>
          <w:rFonts w:ascii="宋体" w:hAnsi="宋体"/>
          <w:b w:val="0"/>
          <w:bCs w:val="0"/>
          <w:color w:val="000000"/>
          <w:szCs w:val="21"/>
          <w:highlight w:val="none"/>
        </w:rPr>
        <w:t>或施工期限指定的生活区域内从事建筑施工及与建筑施工相关的工作时遭受意外伤害事故，并自该事故发生之日起一百八十日</w:t>
      </w:r>
      <w:r>
        <w:rPr>
          <w:rFonts w:hint="eastAsia" w:ascii="宋体" w:hAnsi="宋体"/>
          <w:b w:val="0"/>
          <w:bCs w:val="0"/>
          <w:color w:val="000000"/>
          <w:szCs w:val="21"/>
          <w:highlight w:val="none"/>
          <w:lang w:eastAsia="zh-CN"/>
        </w:rPr>
        <w:t>（</w:t>
      </w:r>
      <w:r>
        <w:rPr>
          <w:rFonts w:hint="eastAsia" w:ascii="宋体" w:hAnsi="宋体"/>
          <w:b w:val="0"/>
          <w:bCs w:val="0"/>
          <w:color w:val="000000"/>
          <w:szCs w:val="21"/>
          <w:highlight w:val="none"/>
          <w:lang w:val="en-US" w:eastAsia="zh-CN"/>
        </w:rPr>
        <w:t>含</w:t>
      </w:r>
      <w:r>
        <w:rPr>
          <w:rFonts w:hint="eastAsia" w:ascii="宋体" w:hAnsi="宋体"/>
          <w:b w:val="0"/>
          <w:bCs w:val="0"/>
          <w:color w:val="000000"/>
          <w:szCs w:val="21"/>
          <w:highlight w:val="none"/>
          <w:lang w:eastAsia="zh-CN"/>
        </w:rPr>
        <w:t>）</w:t>
      </w:r>
      <w:r>
        <w:rPr>
          <w:rFonts w:ascii="宋体" w:hAnsi="宋体"/>
          <w:b w:val="0"/>
          <w:bCs w:val="0"/>
          <w:color w:val="000000"/>
          <w:szCs w:val="21"/>
          <w:highlight w:val="none"/>
        </w:rPr>
        <w:t>内因该事故造成《人身保险伤残评定标准及代码》</w:t>
      </w:r>
      <w:r>
        <w:rPr>
          <w:rFonts w:hint="eastAsia" w:ascii="宋体" w:hAnsi="宋体"/>
          <w:b w:val="0"/>
          <w:bCs w:val="0"/>
          <w:color w:val="000000"/>
          <w:szCs w:val="21"/>
          <w:highlight w:val="none"/>
        </w:rPr>
        <w:t>（</w:t>
      </w:r>
      <w:r>
        <w:rPr>
          <w:rFonts w:hint="eastAsia" w:ascii="宋体" w:hAnsi="宋体"/>
          <w:b w:val="0"/>
          <w:bCs w:val="0"/>
          <w:szCs w:val="21"/>
          <w:highlight w:val="none"/>
        </w:rPr>
        <w:t>国家市场监督管理总局、国家标准化管理委员会</w:t>
      </w:r>
      <w:r>
        <w:rPr>
          <w:rFonts w:hint="eastAsia" w:ascii="宋体" w:hAnsi="宋体"/>
          <w:b w:val="0"/>
          <w:bCs w:val="0"/>
          <w:szCs w:val="21"/>
          <w:highlight w:val="none"/>
          <w:lang w:val="en-US" w:eastAsia="zh-CN"/>
        </w:rPr>
        <w:t>2024年10月26日发布</w:t>
      </w:r>
      <w:r>
        <w:rPr>
          <w:rFonts w:hint="eastAsia" w:ascii="宋体" w:hAnsi="宋体"/>
          <w:b w:val="0"/>
          <w:bCs w:val="0"/>
          <w:color w:val="000000"/>
          <w:highlight w:val="none"/>
        </w:rPr>
        <w:t>，标准号为</w:t>
      </w:r>
      <w:r>
        <w:rPr>
          <w:rFonts w:hint="eastAsia" w:ascii="宋体" w:hAnsi="宋体" w:cs="Calibri"/>
          <w:b w:val="0"/>
          <w:bCs w:val="0"/>
          <w:color w:val="000000"/>
          <w:highlight w:val="none"/>
        </w:rPr>
        <w:t>GB/T 44893-2024</w:t>
      </w:r>
      <w:r>
        <w:rPr>
          <w:rFonts w:hint="eastAsia" w:ascii="宋体" w:hAnsi="宋体"/>
          <w:b w:val="0"/>
          <w:bCs w:val="0"/>
          <w:color w:val="000000"/>
          <w:highlight w:val="none"/>
        </w:rPr>
        <w:t>，</w:t>
      </w:r>
      <w:r>
        <w:rPr>
          <w:rFonts w:hint="eastAsia"/>
          <w:b w:val="0"/>
          <w:bCs w:val="0"/>
          <w:highlight w:val="none"/>
          <w:lang w:val="en-US" w:eastAsia="zh-CN"/>
        </w:rPr>
        <w:t>以</w:t>
      </w:r>
      <w:r>
        <w:rPr>
          <w:rFonts w:ascii="宋体" w:hAnsi="宋体"/>
          <w:b w:val="0"/>
          <w:bCs w:val="0"/>
          <w:color w:val="000000"/>
          <w:szCs w:val="21"/>
          <w:highlight w:val="none"/>
        </w:rPr>
        <w:t>下简称《伤残评定标准》）所列伤残之一的，</w:t>
      </w:r>
      <w:r>
        <w:rPr>
          <w:rFonts w:ascii="宋体" w:hAnsi="宋体"/>
          <w:b/>
          <w:bCs/>
          <w:color w:val="000000"/>
          <w:szCs w:val="21"/>
          <w:highlight w:val="none"/>
        </w:rPr>
        <w:t>保险人按《伤残评定标准》所列给付比例乘以每人意外伤害保险金额给付伤残保险金。如</w:t>
      </w:r>
      <w:r>
        <w:rPr>
          <w:rFonts w:hint="eastAsia" w:ascii="宋体" w:hAnsi="宋体"/>
          <w:b/>
          <w:bCs/>
          <w:color w:val="000000"/>
          <w:szCs w:val="21"/>
          <w:highlight w:val="none"/>
          <w:lang w:val="en-US" w:eastAsia="zh-CN"/>
        </w:rPr>
        <w:t>在指定医疗机构（见释义）</w:t>
      </w:r>
      <w:r>
        <w:rPr>
          <w:rFonts w:ascii="宋体" w:hAnsi="宋体"/>
          <w:b/>
          <w:bCs/>
          <w:color w:val="000000"/>
          <w:szCs w:val="21"/>
          <w:highlight w:val="none"/>
        </w:rPr>
        <w:t>第一百八十日治疗仍未结束的，按当日的身体情况进行伤残鉴定，并据此给付伤残保险金。</w:t>
      </w:r>
    </w:p>
    <w:p w14:paraId="78613E00">
      <w:pPr>
        <w:adjustRightInd w:val="0"/>
        <w:snapToGrid w:val="0"/>
        <w:spacing w:after="156" w:afterLines="50"/>
        <w:ind w:firstLine="422" w:firstLineChars="200"/>
        <w:rPr>
          <w:rFonts w:ascii="宋体" w:hAnsi="宋体"/>
          <w:b/>
          <w:bCs/>
          <w:color w:val="000000"/>
          <w:szCs w:val="21"/>
          <w:highlight w:val="none"/>
        </w:rPr>
      </w:pPr>
      <w:r>
        <w:rPr>
          <w:rFonts w:ascii="宋体" w:hAnsi="宋体"/>
          <w:b/>
          <w:bCs/>
          <w:color w:val="000000"/>
          <w:szCs w:val="21"/>
          <w:highlight w:val="none"/>
        </w:rPr>
        <w:t>（1）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同一部位和性质的伤残，不应采用《伤残评定标准》条文两条</w:t>
      </w:r>
      <w:r>
        <w:rPr>
          <w:rFonts w:hint="eastAsia" w:ascii="宋体" w:hAnsi="宋体"/>
          <w:b/>
          <w:bCs/>
          <w:color w:val="000000"/>
          <w:szCs w:val="21"/>
          <w:highlight w:val="none"/>
        </w:rPr>
        <w:t>或</w:t>
      </w:r>
      <w:r>
        <w:rPr>
          <w:rFonts w:ascii="宋体" w:hAnsi="宋体"/>
          <w:b/>
          <w:bCs/>
          <w:color w:val="000000"/>
          <w:szCs w:val="21"/>
          <w:highlight w:val="none"/>
        </w:rPr>
        <w:t>以上或者同一条文两次</w:t>
      </w:r>
      <w:r>
        <w:rPr>
          <w:rFonts w:hint="eastAsia" w:ascii="宋体" w:hAnsi="宋体"/>
          <w:b/>
          <w:bCs/>
          <w:color w:val="000000"/>
          <w:szCs w:val="21"/>
          <w:highlight w:val="none"/>
        </w:rPr>
        <w:t>或</w:t>
      </w:r>
      <w:r>
        <w:rPr>
          <w:rFonts w:ascii="宋体" w:hAnsi="宋体"/>
          <w:b/>
          <w:bCs/>
          <w:color w:val="000000"/>
          <w:szCs w:val="21"/>
          <w:highlight w:val="none"/>
        </w:rPr>
        <w:t>以上进行评定。</w:t>
      </w:r>
    </w:p>
    <w:p w14:paraId="785F1B2D">
      <w:pPr>
        <w:adjustRightInd w:val="0"/>
        <w:snapToGrid w:val="0"/>
        <w:spacing w:after="156" w:afterLines="50"/>
        <w:ind w:firstLine="422" w:firstLineChars="200"/>
        <w:rPr>
          <w:rFonts w:ascii="宋体" w:hAnsi="宋体"/>
          <w:b/>
          <w:bCs/>
          <w:color w:val="000000"/>
          <w:szCs w:val="21"/>
          <w:highlight w:val="none"/>
        </w:rPr>
      </w:pPr>
      <w:r>
        <w:rPr>
          <w:rFonts w:ascii="宋体" w:hAnsi="宋体"/>
          <w:b/>
          <w:bCs/>
          <w:color w:val="000000"/>
          <w:szCs w:val="21"/>
          <w:highlight w:val="none"/>
        </w:rPr>
        <w:t>（2）被保险人如在本次意外伤害事故之前已有伤残，保险人按合并后的伤残程度在《伤残评定标准》中所对应的给付比例给付伤残保险金，但应扣除原有伤残程度在《伤残评定标准》所对应的伤残保险金。</w:t>
      </w:r>
    </w:p>
    <w:p w14:paraId="456565D5">
      <w:pPr>
        <w:adjustRightInd w:val="0"/>
        <w:snapToGrid w:val="0"/>
        <w:spacing w:after="156" w:afterLines="50"/>
        <w:ind w:firstLine="422" w:firstLineChars="200"/>
        <w:rPr>
          <w:rFonts w:ascii="宋体" w:hAnsi="宋体"/>
          <w:b/>
          <w:bCs/>
          <w:color w:val="000000"/>
          <w:szCs w:val="21"/>
          <w:highlight w:val="none"/>
        </w:rPr>
      </w:pPr>
      <w:r>
        <w:rPr>
          <w:rFonts w:ascii="宋体" w:hAnsi="宋体"/>
          <w:b/>
          <w:bCs/>
          <w:color w:val="000000"/>
          <w:szCs w:val="21"/>
          <w:highlight w:val="none"/>
        </w:rPr>
        <w:t>针对单个被保险人，意外伤害身故及伤残保险金累计给付不超过每人意外伤害保险金额，累计给付金额达到其每人意外伤害保险金额时，</w:t>
      </w:r>
      <w:r>
        <w:rPr>
          <w:rFonts w:hint="eastAsia" w:ascii="宋体" w:hAnsi="宋体"/>
          <w:b/>
          <w:bCs/>
          <w:color w:val="000000"/>
          <w:szCs w:val="21"/>
          <w:highlight w:val="none"/>
        </w:rPr>
        <w:t>保险人</w:t>
      </w:r>
      <w:r>
        <w:rPr>
          <w:rFonts w:ascii="宋体" w:hAnsi="宋体"/>
          <w:b/>
          <w:bCs/>
          <w:color w:val="000000"/>
          <w:szCs w:val="21"/>
          <w:highlight w:val="none"/>
        </w:rPr>
        <w:t>对该被保险人的前述</w:t>
      </w:r>
      <w:r>
        <w:rPr>
          <w:rFonts w:hint="eastAsia" w:ascii="宋体" w:hAnsi="宋体"/>
          <w:b/>
          <w:bCs/>
          <w:color w:val="000000"/>
          <w:szCs w:val="21"/>
          <w:highlight w:val="none"/>
        </w:rPr>
        <w:t>第</w:t>
      </w:r>
      <w:r>
        <w:rPr>
          <w:rFonts w:ascii="宋体" w:hAnsi="宋体"/>
          <w:b/>
          <w:bCs/>
          <w:color w:val="000000"/>
          <w:szCs w:val="21"/>
          <w:highlight w:val="none"/>
        </w:rPr>
        <w:t>（一）</w:t>
      </w:r>
      <w:r>
        <w:rPr>
          <w:rFonts w:hint="eastAsia" w:ascii="宋体" w:hAnsi="宋体"/>
          <w:b/>
          <w:bCs/>
          <w:color w:val="000000"/>
          <w:szCs w:val="21"/>
          <w:highlight w:val="none"/>
        </w:rPr>
        <w:t>、</w:t>
      </w:r>
      <w:r>
        <w:rPr>
          <w:rFonts w:ascii="宋体" w:hAnsi="宋体"/>
          <w:b/>
          <w:bCs/>
          <w:color w:val="000000"/>
          <w:szCs w:val="21"/>
          <w:highlight w:val="none"/>
        </w:rPr>
        <w:t>（二）项保险责任终止。</w:t>
      </w:r>
    </w:p>
    <w:p w14:paraId="780D836E">
      <w:pPr>
        <w:tabs>
          <w:tab w:val="left" w:pos="840"/>
        </w:tabs>
        <w:adjustRightInd w:val="0"/>
        <w:snapToGrid w:val="0"/>
        <w:spacing w:after="156" w:afterLines="50"/>
        <w:jc w:val="center"/>
        <w:rPr>
          <w:rFonts w:ascii="宋体" w:hAnsi="宋体"/>
          <w:b/>
          <w:color w:val="000000"/>
          <w:szCs w:val="21"/>
          <w:highlight w:val="none"/>
        </w:rPr>
      </w:pPr>
    </w:p>
    <w:p w14:paraId="3B2E28D7">
      <w:pPr>
        <w:tabs>
          <w:tab w:val="left" w:pos="840"/>
        </w:tabs>
        <w:adjustRightInd w:val="0"/>
        <w:snapToGrid w:val="0"/>
        <w:spacing w:after="156" w:afterLines="50"/>
        <w:jc w:val="center"/>
        <w:rPr>
          <w:rFonts w:ascii="宋体" w:hAnsi="宋体"/>
          <w:b/>
          <w:bCs w:val="0"/>
          <w:color w:val="000000"/>
          <w:szCs w:val="21"/>
          <w:highlight w:val="none"/>
        </w:rPr>
      </w:pPr>
      <w:r>
        <w:rPr>
          <w:rFonts w:ascii="宋体" w:hAnsi="宋体"/>
          <w:b/>
          <w:bCs w:val="0"/>
          <w:color w:val="000000"/>
          <w:szCs w:val="21"/>
          <w:highlight w:val="none"/>
        </w:rPr>
        <w:t>责任免除</w:t>
      </w:r>
    </w:p>
    <w:p w14:paraId="1453A169">
      <w:pPr>
        <w:tabs>
          <w:tab w:val="left" w:pos="840"/>
        </w:tabs>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第</w:t>
      </w:r>
      <w:r>
        <w:rPr>
          <w:rFonts w:hint="eastAsia" w:ascii="宋体" w:hAnsi="宋体"/>
          <w:b/>
          <w:bCs w:val="0"/>
          <w:color w:val="000000"/>
          <w:szCs w:val="21"/>
          <w:highlight w:val="none"/>
          <w:lang w:val="en-US" w:eastAsia="zh-CN"/>
        </w:rPr>
        <w:t>六</w:t>
      </w:r>
      <w:r>
        <w:rPr>
          <w:rFonts w:ascii="宋体" w:hAnsi="宋体"/>
          <w:b/>
          <w:bCs w:val="0"/>
          <w:color w:val="000000"/>
          <w:szCs w:val="21"/>
          <w:highlight w:val="none"/>
        </w:rPr>
        <w:t>条 因下列原因造成的损失、费用和责任，保险人不承担给付保险金责任：</w:t>
      </w:r>
    </w:p>
    <w:p w14:paraId="444B0400">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（一）投保人、被保险人的故意行为；</w:t>
      </w:r>
    </w:p>
    <w:p w14:paraId="6B9FC126">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（二）被保险人自致伤害或自杀，但被保险人自杀时为无民事行为能力人的除外；</w:t>
      </w:r>
    </w:p>
    <w:p w14:paraId="47B98908">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（三）因被保险人挑衅或故意行为而导致的打斗、被袭击或被谋杀；</w:t>
      </w:r>
    </w:p>
    <w:p w14:paraId="715BE25C">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（四）被保险人妊娠、流产、分娩、疾病、药物过敏、中暑、猝死</w:t>
      </w:r>
      <w:r>
        <w:rPr>
          <w:rFonts w:hint="eastAsia" w:ascii="宋体" w:hAnsi="宋体"/>
          <w:b/>
          <w:bCs w:val="0"/>
          <w:color w:val="000000"/>
          <w:szCs w:val="21"/>
          <w:highlight w:val="none"/>
          <w:lang w:eastAsia="zh-CN"/>
        </w:rPr>
        <w:t>、</w:t>
      </w:r>
      <w:r>
        <w:rPr>
          <w:rFonts w:hint="eastAsia"/>
          <w:b/>
          <w:bCs w:val="0"/>
          <w:highlight w:val="none"/>
          <w:lang w:val="en-US" w:eastAsia="zh-CN"/>
        </w:rPr>
        <w:t>避孕、绝育手术、治疗不孕不育症以及上述原因引起的并发症、高原反应</w:t>
      </w:r>
      <w:r>
        <w:rPr>
          <w:rFonts w:ascii="宋体" w:hAnsi="宋体"/>
          <w:b/>
          <w:bCs w:val="0"/>
          <w:color w:val="000000"/>
          <w:szCs w:val="21"/>
          <w:highlight w:val="none"/>
        </w:rPr>
        <w:t>；</w:t>
      </w:r>
    </w:p>
    <w:p w14:paraId="3E7731BD">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w:t>
      </w:r>
      <w:r>
        <w:rPr>
          <w:rFonts w:hint="eastAsia" w:ascii="宋体" w:hAnsi="宋体"/>
          <w:b/>
          <w:bCs w:val="0"/>
          <w:color w:val="000000"/>
          <w:szCs w:val="21"/>
          <w:highlight w:val="none"/>
        </w:rPr>
        <w:t>五</w:t>
      </w:r>
      <w:r>
        <w:rPr>
          <w:rFonts w:ascii="宋体" w:hAnsi="宋体"/>
          <w:b/>
          <w:bCs w:val="0"/>
          <w:color w:val="000000"/>
          <w:szCs w:val="21"/>
          <w:highlight w:val="none"/>
        </w:rPr>
        <w:t>）被保险人未遵医嘱，私自服用、涂用、注射药物；</w:t>
      </w:r>
    </w:p>
    <w:p w14:paraId="61C94594">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w:t>
      </w:r>
      <w:r>
        <w:rPr>
          <w:rFonts w:hint="eastAsia" w:ascii="宋体" w:hAnsi="宋体"/>
          <w:b/>
          <w:bCs w:val="0"/>
          <w:color w:val="000000"/>
          <w:szCs w:val="21"/>
          <w:highlight w:val="none"/>
        </w:rPr>
        <w:t>六</w:t>
      </w:r>
      <w:r>
        <w:rPr>
          <w:rFonts w:ascii="宋体" w:hAnsi="宋体"/>
          <w:b/>
          <w:bCs w:val="0"/>
          <w:color w:val="000000"/>
          <w:szCs w:val="21"/>
          <w:highlight w:val="none"/>
        </w:rPr>
        <w:t>）</w:t>
      </w:r>
      <w:r>
        <w:rPr>
          <w:rFonts w:hint="eastAsia"/>
          <w:b/>
          <w:bCs w:val="0"/>
          <w:highlight w:val="none"/>
          <w:lang w:val="en-US" w:eastAsia="zh-CN"/>
        </w:rPr>
        <w:t>任何生物、化学、原子能武器，原子能或核能装置所造成的爆炸、灼伤、污染或辐射</w:t>
      </w:r>
      <w:r>
        <w:rPr>
          <w:rFonts w:ascii="宋体" w:hAnsi="宋体"/>
          <w:b/>
          <w:bCs w:val="0"/>
          <w:color w:val="000000"/>
          <w:szCs w:val="21"/>
          <w:highlight w:val="none"/>
        </w:rPr>
        <w:t>；</w:t>
      </w:r>
    </w:p>
    <w:p w14:paraId="7C91295F">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w:t>
      </w:r>
      <w:r>
        <w:rPr>
          <w:rFonts w:hint="eastAsia" w:ascii="宋体" w:hAnsi="宋体"/>
          <w:b/>
          <w:bCs w:val="0"/>
          <w:color w:val="000000"/>
          <w:szCs w:val="21"/>
          <w:highlight w:val="none"/>
        </w:rPr>
        <w:t>七</w:t>
      </w:r>
      <w:r>
        <w:rPr>
          <w:rFonts w:ascii="宋体" w:hAnsi="宋体"/>
          <w:b/>
          <w:bCs w:val="0"/>
          <w:color w:val="000000"/>
          <w:szCs w:val="21"/>
          <w:highlight w:val="none"/>
        </w:rPr>
        <w:t>）恐怖袭击；</w:t>
      </w:r>
    </w:p>
    <w:p w14:paraId="065749B0">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w:t>
      </w:r>
      <w:r>
        <w:rPr>
          <w:rFonts w:hint="eastAsia" w:ascii="宋体" w:hAnsi="宋体"/>
          <w:b/>
          <w:bCs w:val="0"/>
          <w:color w:val="000000"/>
          <w:szCs w:val="21"/>
          <w:highlight w:val="none"/>
        </w:rPr>
        <w:t>八</w:t>
      </w:r>
      <w:r>
        <w:rPr>
          <w:rFonts w:ascii="宋体" w:hAnsi="宋体"/>
          <w:b/>
          <w:bCs w:val="0"/>
          <w:color w:val="000000"/>
          <w:szCs w:val="21"/>
          <w:highlight w:val="none"/>
        </w:rPr>
        <w:t>）被保险人犯罪或拒捕；</w:t>
      </w:r>
    </w:p>
    <w:p w14:paraId="482223FE">
      <w:pPr>
        <w:tabs>
          <w:tab w:val="left" w:pos="840"/>
        </w:tabs>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w:t>
      </w:r>
      <w:r>
        <w:rPr>
          <w:rFonts w:hint="eastAsia" w:ascii="宋体" w:hAnsi="宋体"/>
          <w:b/>
          <w:bCs w:val="0"/>
          <w:color w:val="000000"/>
          <w:szCs w:val="21"/>
          <w:highlight w:val="none"/>
        </w:rPr>
        <w:t>九</w:t>
      </w:r>
      <w:r>
        <w:rPr>
          <w:rFonts w:ascii="宋体" w:hAnsi="宋体"/>
          <w:b/>
          <w:bCs w:val="0"/>
          <w:color w:val="000000"/>
          <w:szCs w:val="21"/>
          <w:highlight w:val="none"/>
        </w:rPr>
        <w:t>）被保险人从事高风险运动或参加职业或半职业体育运动；</w:t>
      </w:r>
    </w:p>
    <w:p w14:paraId="473EB316">
      <w:pPr>
        <w:tabs>
          <w:tab w:val="left" w:pos="840"/>
        </w:tabs>
        <w:adjustRightInd w:val="0"/>
        <w:snapToGrid w:val="0"/>
        <w:spacing w:after="156" w:afterLines="50"/>
        <w:ind w:firstLine="422" w:firstLineChars="200"/>
        <w:rPr>
          <w:rFonts w:hint="eastAsia" w:ascii="宋体" w:hAnsi="宋体"/>
          <w:b/>
          <w:bCs w:val="0"/>
          <w:szCs w:val="21"/>
          <w:highlight w:val="none"/>
        </w:rPr>
      </w:pPr>
      <w:r>
        <w:rPr>
          <w:rFonts w:ascii="宋体" w:hAnsi="宋体"/>
          <w:b/>
          <w:bCs w:val="0"/>
          <w:color w:val="000000"/>
          <w:szCs w:val="21"/>
          <w:highlight w:val="none"/>
        </w:rPr>
        <w:t>（十）</w:t>
      </w:r>
      <w:r>
        <w:rPr>
          <w:rFonts w:hint="default" w:ascii="宋体" w:hAnsi="宋体"/>
          <w:b/>
          <w:bCs w:val="0"/>
          <w:color w:val="000000"/>
          <w:szCs w:val="21"/>
          <w:highlight w:val="none"/>
          <w:lang w:val="en-US" w:eastAsia="zh-CN"/>
        </w:rPr>
        <w:t>除高空作业证外，</w:t>
      </w:r>
      <w:r>
        <w:rPr>
          <w:rFonts w:ascii="宋体" w:hAnsi="宋体"/>
          <w:b/>
          <w:bCs w:val="0"/>
          <w:color w:val="000000"/>
          <w:szCs w:val="21"/>
          <w:highlight w:val="none"/>
        </w:rPr>
        <w:t>被保险人未取得对应的特种作业</w:t>
      </w:r>
      <w:r>
        <w:rPr>
          <w:rFonts w:hint="eastAsia" w:ascii="宋体" w:hAnsi="宋体"/>
          <w:b/>
          <w:bCs w:val="0"/>
          <w:color w:val="000000"/>
          <w:szCs w:val="21"/>
          <w:highlight w:val="none"/>
          <w:lang w:eastAsia="zh-CN"/>
        </w:rPr>
        <w:t>（</w:t>
      </w:r>
      <w:r>
        <w:rPr>
          <w:rFonts w:ascii="宋体" w:hAnsi="宋体"/>
          <w:b/>
          <w:bCs w:val="0"/>
          <w:szCs w:val="21"/>
          <w:highlight w:val="none"/>
        </w:rPr>
        <w:t>特种作业的相关定义以</w:t>
      </w:r>
      <w:r>
        <w:rPr>
          <w:rFonts w:hint="eastAsia" w:ascii="宋体" w:hAnsi="宋体"/>
          <w:b/>
          <w:bCs w:val="0"/>
          <w:szCs w:val="21"/>
          <w:highlight w:val="none"/>
        </w:rPr>
        <w:t>安全生产主管部门有关规定为准</w:t>
      </w:r>
      <w:r>
        <w:rPr>
          <w:rFonts w:hint="eastAsia" w:ascii="宋体" w:hAnsi="宋体"/>
          <w:b/>
          <w:bCs w:val="0"/>
          <w:color w:val="000000"/>
          <w:szCs w:val="21"/>
          <w:highlight w:val="none"/>
          <w:lang w:eastAsia="zh-CN"/>
        </w:rPr>
        <w:t>）</w:t>
      </w:r>
      <w:r>
        <w:rPr>
          <w:rFonts w:ascii="宋体" w:hAnsi="宋体"/>
          <w:b/>
          <w:bCs w:val="0"/>
          <w:color w:val="000000"/>
          <w:szCs w:val="21"/>
          <w:highlight w:val="none"/>
        </w:rPr>
        <w:t>证书进行特种作业操作</w:t>
      </w:r>
      <w:r>
        <w:rPr>
          <w:rFonts w:hint="eastAsia" w:ascii="宋体" w:hAnsi="宋体"/>
          <w:b/>
          <w:bCs w:val="0"/>
          <w:color w:val="000000"/>
          <w:szCs w:val="21"/>
          <w:highlight w:val="none"/>
          <w:lang w:eastAsia="zh-CN"/>
        </w:rPr>
        <w:t>；</w:t>
      </w:r>
    </w:p>
    <w:p w14:paraId="24CBC613">
      <w:pPr>
        <w:tabs>
          <w:tab w:val="left" w:pos="840"/>
        </w:tabs>
        <w:adjustRightInd w:val="0"/>
        <w:snapToGrid w:val="0"/>
        <w:spacing w:after="156" w:afterLines="50"/>
        <w:ind w:firstLine="422" w:firstLineChars="200"/>
        <w:rPr>
          <w:rFonts w:hint="eastAsia" w:ascii="宋体" w:hAnsi="宋体"/>
          <w:b/>
          <w:bCs w:val="0"/>
          <w:szCs w:val="21"/>
          <w:highlight w:val="none"/>
        </w:rPr>
      </w:pPr>
      <w:r>
        <w:rPr>
          <w:rFonts w:hint="eastAsia" w:ascii="宋体" w:hAnsi="宋体"/>
          <w:b/>
          <w:bCs w:val="0"/>
          <w:szCs w:val="21"/>
          <w:highlight w:val="none"/>
        </w:rPr>
        <w:t>（十一）被保险人违反法律法规施工、无有效资质操作施工设备</w:t>
      </w:r>
      <w:r>
        <w:rPr>
          <w:rFonts w:hint="eastAsia" w:ascii="宋体" w:hAnsi="宋体"/>
          <w:b/>
          <w:bCs w:val="0"/>
          <w:szCs w:val="21"/>
          <w:highlight w:val="none"/>
          <w:lang w:eastAsia="zh-CN"/>
        </w:rPr>
        <w:t>；</w:t>
      </w:r>
    </w:p>
    <w:p w14:paraId="0B5854B1">
      <w:pPr>
        <w:tabs>
          <w:tab w:val="left" w:pos="840"/>
        </w:tabs>
        <w:adjustRightInd w:val="0"/>
        <w:snapToGrid w:val="0"/>
        <w:spacing w:after="156" w:afterLines="50"/>
        <w:ind w:firstLine="422" w:firstLineChars="200"/>
        <w:rPr>
          <w:rFonts w:hint="eastAsia" w:ascii="宋体" w:hAnsi="宋体"/>
          <w:b/>
          <w:bCs w:val="0"/>
          <w:szCs w:val="21"/>
          <w:highlight w:val="none"/>
        </w:rPr>
      </w:pPr>
      <w:r>
        <w:rPr>
          <w:rFonts w:hint="eastAsia" w:ascii="宋体" w:hAnsi="宋体"/>
          <w:b/>
          <w:bCs w:val="0"/>
          <w:szCs w:val="21"/>
          <w:highlight w:val="none"/>
        </w:rPr>
        <w:t>（十</w:t>
      </w:r>
      <w:r>
        <w:rPr>
          <w:rFonts w:hint="eastAsia" w:ascii="宋体" w:hAnsi="宋体"/>
          <w:b/>
          <w:bCs w:val="0"/>
          <w:szCs w:val="21"/>
          <w:highlight w:val="none"/>
          <w:lang w:val="en-US" w:eastAsia="zh-CN"/>
        </w:rPr>
        <w:t>二</w:t>
      </w:r>
      <w:r>
        <w:rPr>
          <w:rFonts w:hint="eastAsia" w:ascii="宋体" w:hAnsi="宋体"/>
          <w:b/>
          <w:bCs w:val="0"/>
          <w:szCs w:val="21"/>
          <w:highlight w:val="none"/>
        </w:rPr>
        <w:t>）被保险人接受包括美容、整容、整形手术在内的任何医疗行为而造成的意外；</w:t>
      </w:r>
    </w:p>
    <w:p w14:paraId="1883761B">
      <w:pPr>
        <w:tabs>
          <w:tab w:val="left" w:pos="840"/>
        </w:tabs>
        <w:adjustRightInd w:val="0"/>
        <w:snapToGrid w:val="0"/>
        <w:spacing w:after="156" w:afterLines="50"/>
        <w:ind w:firstLine="422" w:firstLineChars="200"/>
        <w:rPr>
          <w:rFonts w:hint="eastAsia" w:ascii="宋体" w:hAnsi="宋体"/>
          <w:b/>
          <w:bCs w:val="0"/>
          <w:szCs w:val="21"/>
          <w:highlight w:val="none"/>
        </w:rPr>
      </w:pPr>
      <w:r>
        <w:rPr>
          <w:rFonts w:hint="eastAsia" w:ascii="宋体" w:hAnsi="宋体"/>
          <w:b/>
          <w:bCs w:val="0"/>
          <w:szCs w:val="21"/>
          <w:highlight w:val="none"/>
        </w:rPr>
        <w:t>（十</w:t>
      </w:r>
      <w:r>
        <w:rPr>
          <w:rFonts w:hint="eastAsia" w:ascii="宋体" w:hAnsi="宋体"/>
          <w:b/>
          <w:bCs w:val="0"/>
          <w:szCs w:val="21"/>
          <w:highlight w:val="none"/>
          <w:lang w:val="en-US" w:eastAsia="zh-CN"/>
        </w:rPr>
        <w:t>三</w:t>
      </w:r>
      <w:r>
        <w:rPr>
          <w:rFonts w:hint="eastAsia" w:ascii="宋体" w:hAnsi="宋体"/>
          <w:b/>
          <w:bCs w:val="0"/>
          <w:szCs w:val="21"/>
          <w:highlight w:val="none"/>
        </w:rPr>
        <w:t>）被保险人醉酒、受毒品及管制药物（见释义）的影响；</w:t>
      </w:r>
    </w:p>
    <w:p w14:paraId="250DB5C8">
      <w:pPr>
        <w:tabs>
          <w:tab w:val="left" w:pos="840"/>
        </w:tabs>
        <w:adjustRightInd w:val="0"/>
        <w:snapToGrid w:val="0"/>
        <w:spacing w:after="156" w:afterLines="50"/>
        <w:ind w:firstLine="422" w:firstLineChars="200"/>
        <w:rPr>
          <w:rFonts w:hint="eastAsia" w:ascii="宋体" w:hAnsi="宋体"/>
          <w:b/>
          <w:bCs w:val="0"/>
          <w:szCs w:val="21"/>
          <w:highlight w:val="none"/>
        </w:rPr>
      </w:pPr>
      <w:r>
        <w:rPr>
          <w:rFonts w:hint="eastAsia" w:ascii="宋体" w:hAnsi="宋体"/>
          <w:b/>
          <w:bCs w:val="0"/>
          <w:szCs w:val="21"/>
          <w:highlight w:val="none"/>
        </w:rPr>
        <w:t>（十</w:t>
      </w:r>
      <w:r>
        <w:rPr>
          <w:rFonts w:hint="eastAsia" w:ascii="宋体" w:hAnsi="宋体"/>
          <w:b/>
          <w:bCs w:val="0"/>
          <w:szCs w:val="21"/>
          <w:highlight w:val="none"/>
          <w:lang w:val="en-US" w:eastAsia="zh-CN"/>
        </w:rPr>
        <w:t>四</w:t>
      </w:r>
      <w:r>
        <w:rPr>
          <w:rFonts w:hint="eastAsia" w:ascii="宋体" w:hAnsi="宋体"/>
          <w:b/>
          <w:bCs w:val="0"/>
          <w:szCs w:val="21"/>
          <w:highlight w:val="none"/>
        </w:rPr>
        <w:t>）被保险人非因意外伤害导致的细菌或病毒感染；</w:t>
      </w:r>
    </w:p>
    <w:p w14:paraId="75F5A89B">
      <w:pPr>
        <w:tabs>
          <w:tab w:val="left" w:pos="840"/>
        </w:tabs>
        <w:adjustRightInd w:val="0"/>
        <w:snapToGrid w:val="0"/>
        <w:spacing w:after="156" w:afterLines="50"/>
        <w:ind w:firstLine="422" w:firstLineChars="200"/>
        <w:rPr>
          <w:rFonts w:hint="eastAsia" w:ascii="宋体" w:hAnsi="宋体"/>
          <w:b/>
          <w:bCs w:val="0"/>
          <w:szCs w:val="21"/>
          <w:highlight w:val="none"/>
        </w:rPr>
      </w:pPr>
      <w:r>
        <w:rPr>
          <w:rFonts w:hint="eastAsia" w:ascii="宋体" w:hAnsi="宋体"/>
          <w:b/>
          <w:bCs w:val="0"/>
          <w:szCs w:val="21"/>
          <w:highlight w:val="none"/>
        </w:rPr>
        <w:t>（十</w:t>
      </w:r>
      <w:r>
        <w:rPr>
          <w:rFonts w:hint="eastAsia" w:ascii="宋体" w:hAnsi="宋体"/>
          <w:b/>
          <w:bCs w:val="0"/>
          <w:szCs w:val="21"/>
          <w:highlight w:val="none"/>
          <w:lang w:val="en-US" w:eastAsia="zh-CN"/>
        </w:rPr>
        <w:t>五</w:t>
      </w:r>
      <w:r>
        <w:rPr>
          <w:rFonts w:hint="eastAsia" w:ascii="宋体" w:hAnsi="宋体"/>
          <w:b/>
          <w:bCs w:val="0"/>
          <w:szCs w:val="21"/>
          <w:highlight w:val="none"/>
        </w:rPr>
        <w:t>）被保险人的精神和行为障碍（以世界卫生组织颁布的《疾病和有关健康问题的国际统计分类（ICD-10）》为准）</w:t>
      </w:r>
      <w:r>
        <w:rPr>
          <w:rFonts w:hint="eastAsia" w:ascii="宋体" w:hAnsi="宋体"/>
          <w:b/>
          <w:bCs w:val="0"/>
          <w:szCs w:val="21"/>
          <w:highlight w:val="none"/>
          <w:lang w:eastAsia="zh-CN"/>
        </w:rPr>
        <w:t>；</w:t>
      </w:r>
    </w:p>
    <w:p w14:paraId="23B2AA4E">
      <w:pPr>
        <w:adjustRightInd w:val="0"/>
        <w:snapToGrid w:val="0"/>
        <w:spacing w:after="156" w:afterLines="50"/>
        <w:ind w:firstLine="422" w:firstLineChars="200"/>
        <w:rPr>
          <w:rFonts w:hint="eastAsia" w:ascii="宋体" w:hAnsi="宋体"/>
          <w:b/>
          <w:bCs w:val="0"/>
          <w:szCs w:val="21"/>
          <w:highlight w:val="none"/>
        </w:rPr>
      </w:pPr>
      <w:r>
        <w:rPr>
          <w:rFonts w:hint="eastAsia" w:ascii="宋体" w:hAnsi="宋体"/>
          <w:b/>
          <w:bCs w:val="0"/>
          <w:color w:val="000000"/>
          <w:szCs w:val="21"/>
          <w:highlight w:val="none"/>
          <w:lang w:eastAsia="zh-CN"/>
        </w:rPr>
        <w:t>（</w:t>
      </w:r>
      <w:r>
        <w:rPr>
          <w:rFonts w:hint="eastAsia" w:ascii="宋体" w:hAnsi="宋体"/>
          <w:b/>
          <w:bCs w:val="0"/>
          <w:color w:val="000000"/>
          <w:szCs w:val="21"/>
          <w:highlight w:val="none"/>
          <w:lang w:val="en-US" w:eastAsia="zh-CN"/>
        </w:rPr>
        <w:t>十六</w:t>
      </w:r>
      <w:r>
        <w:rPr>
          <w:rFonts w:hint="eastAsia" w:ascii="宋体" w:hAnsi="宋体"/>
          <w:b/>
          <w:bCs w:val="0"/>
          <w:color w:val="000000"/>
          <w:szCs w:val="21"/>
          <w:highlight w:val="none"/>
        </w:rPr>
        <w:t>）被保险人在从事与建筑施工不相关的工作，或在约定的施工现场、生活区域外发生的意外伤害事故</w:t>
      </w:r>
      <w:r>
        <w:rPr>
          <w:rFonts w:hint="eastAsia" w:ascii="宋体" w:hAnsi="宋体"/>
          <w:b/>
          <w:bCs w:val="0"/>
          <w:color w:val="000000"/>
          <w:szCs w:val="21"/>
          <w:highlight w:val="none"/>
          <w:lang w:eastAsia="zh-CN"/>
        </w:rPr>
        <w:t>。</w:t>
      </w:r>
    </w:p>
    <w:p w14:paraId="689BBD35">
      <w:pPr>
        <w:tabs>
          <w:tab w:val="left" w:pos="840"/>
        </w:tabs>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第</w:t>
      </w:r>
      <w:r>
        <w:rPr>
          <w:rFonts w:hint="eastAsia" w:ascii="宋体" w:hAnsi="宋体"/>
          <w:b/>
          <w:bCs w:val="0"/>
          <w:color w:val="000000"/>
          <w:szCs w:val="21"/>
          <w:highlight w:val="none"/>
          <w:lang w:val="en-US" w:eastAsia="zh-CN"/>
        </w:rPr>
        <w:t>七</w:t>
      </w:r>
      <w:r>
        <w:rPr>
          <w:rFonts w:ascii="宋体" w:hAnsi="宋体"/>
          <w:b/>
          <w:bCs w:val="0"/>
          <w:color w:val="000000"/>
          <w:szCs w:val="21"/>
          <w:highlight w:val="none"/>
        </w:rPr>
        <w:t>条 被保险人在下列期间遭受意外伤害的，保险人也不承担给付保险金责任：</w:t>
      </w:r>
    </w:p>
    <w:p w14:paraId="72B32BD4">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（一）战争、军事行动、暴动或武装叛乱期间；</w:t>
      </w:r>
    </w:p>
    <w:p w14:paraId="2530DE06">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（二）</w:t>
      </w:r>
      <w:r>
        <w:rPr>
          <w:rFonts w:hint="eastAsia" w:ascii="宋体" w:hAnsi="宋体"/>
          <w:b/>
          <w:bCs w:val="0"/>
          <w:color w:val="000000"/>
          <w:szCs w:val="21"/>
          <w:highlight w:val="none"/>
        </w:rPr>
        <w:t>被保险人主动吸食或注射毒品期间；</w:t>
      </w:r>
    </w:p>
    <w:p w14:paraId="3AE4E713">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（三）被保险人酒后驾车、无有效驾驶证驾驶或驾驶无有效行驶证的</w:t>
      </w:r>
      <w:r>
        <w:rPr>
          <w:rFonts w:hint="eastAsia" w:ascii="宋体" w:hAnsi="宋体"/>
          <w:b/>
          <w:bCs w:val="0"/>
          <w:strike w:val="0"/>
          <w:dstrike w:val="0"/>
          <w:color w:val="000000"/>
          <w:szCs w:val="21"/>
          <w:highlight w:val="none"/>
          <w:lang w:val="en-US" w:eastAsia="zh-CN"/>
        </w:rPr>
        <w:t>机动交通工具</w:t>
      </w:r>
      <w:r>
        <w:rPr>
          <w:rFonts w:ascii="宋体" w:hAnsi="宋体"/>
          <w:b/>
          <w:bCs w:val="0"/>
          <w:color w:val="000000"/>
          <w:szCs w:val="21"/>
          <w:highlight w:val="none"/>
        </w:rPr>
        <w:t>期间；</w:t>
      </w:r>
    </w:p>
    <w:p w14:paraId="290BF353">
      <w:pPr>
        <w:adjustRightInd w:val="0"/>
        <w:snapToGrid w:val="0"/>
        <w:spacing w:after="156" w:afterLines="50"/>
        <w:ind w:firstLine="422" w:firstLineChars="200"/>
        <w:rPr>
          <w:rFonts w:hint="eastAsia" w:ascii="宋体" w:hAnsi="宋体"/>
          <w:b/>
          <w:bCs w:val="0"/>
          <w:color w:val="000000"/>
          <w:szCs w:val="21"/>
          <w:highlight w:val="none"/>
        </w:rPr>
      </w:pPr>
      <w:r>
        <w:rPr>
          <w:rFonts w:ascii="宋体" w:hAnsi="宋体"/>
          <w:b/>
          <w:bCs w:val="0"/>
          <w:color w:val="000000"/>
          <w:szCs w:val="21"/>
          <w:highlight w:val="none"/>
        </w:rPr>
        <w:t>（四）工程停工期间</w:t>
      </w:r>
      <w:r>
        <w:rPr>
          <w:rFonts w:hint="eastAsia" w:ascii="宋体" w:hAnsi="宋体"/>
          <w:b/>
          <w:bCs w:val="0"/>
          <w:color w:val="000000"/>
          <w:szCs w:val="21"/>
          <w:highlight w:val="none"/>
        </w:rPr>
        <w:t>；</w:t>
      </w:r>
    </w:p>
    <w:p w14:paraId="1E3A2B19">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w:t>
      </w:r>
      <w:r>
        <w:rPr>
          <w:rFonts w:hint="eastAsia" w:ascii="宋体" w:hAnsi="宋体"/>
          <w:b/>
          <w:bCs w:val="0"/>
          <w:color w:val="000000"/>
          <w:szCs w:val="21"/>
          <w:highlight w:val="none"/>
          <w:lang w:val="en-US" w:eastAsia="zh-CN"/>
        </w:rPr>
        <w:t>五</w:t>
      </w:r>
      <w:r>
        <w:rPr>
          <w:rFonts w:ascii="宋体" w:hAnsi="宋体"/>
          <w:b/>
          <w:bCs w:val="0"/>
          <w:color w:val="000000"/>
          <w:szCs w:val="21"/>
          <w:highlight w:val="none"/>
        </w:rPr>
        <w:t>）保险合同中止期间。</w:t>
      </w:r>
    </w:p>
    <w:p w14:paraId="48AF0BD4">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第</w:t>
      </w:r>
      <w:r>
        <w:rPr>
          <w:rFonts w:hint="eastAsia" w:ascii="宋体" w:hAnsi="宋体"/>
          <w:b/>
          <w:bCs w:val="0"/>
          <w:color w:val="000000"/>
          <w:szCs w:val="21"/>
          <w:highlight w:val="none"/>
          <w:lang w:val="en-US" w:eastAsia="zh-CN"/>
        </w:rPr>
        <w:t>八</w:t>
      </w:r>
      <w:r>
        <w:rPr>
          <w:rFonts w:ascii="宋体" w:hAnsi="宋体"/>
          <w:b/>
          <w:bCs w:val="0"/>
          <w:color w:val="000000"/>
          <w:szCs w:val="21"/>
          <w:highlight w:val="none"/>
        </w:rPr>
        <w:t>条 对于下列损失、费用，保险人不负给付保险金责任：</w:t>
      </w:r>
    </w:p>
    <w:p w14:paraId="79036143">
      <w:pPr>
        <w:adjustRightInd w:val="0"/>
        <w:snapToGrid w:val="0"/>
        <w:spacing w:after="156" w:afterLines="50"/>
        <w:ind w:firstLine="422" w:firstLineChars="200"/>
        <w:rPr>
          <w:rFonts w:hint="eastAsia"/>
          <w:b/>
          <w:bCs w:val="0"/>
          <w:highlight w:val="none"/>
        </w:rPr>
      </w:pPr>
      <w:r>
        <w:rPr>
          <w:rFonts w:hint="eastAsia"/>
          <w:b/>
          <w:bCs w:val="0"/>
          <w:highlight w:val="none"/>
        </w:rPr>
        <w:t>（</w:t>
      </w:r>
      <w:r>
        <w:rPr>
          <w:rFonts w:hint="eastAsia"/>
          <w:b/>
          <w:bCs w:val="0"/>
          <w:highlight w:val="none"/>
          <w:lang w:val="en-US" w:eastAsia="zh-CN"/>
        </w:rPr>
        <w:t>一</w:t>
      </w:r>
      <w:r>
        <w:rPr>
          <w:rFonts w:hint="eastAsia"/>
          <w:b/>
          <w:bCs w:val="0"/>
          <w:highlight w:val="none"/>
        </w:rPr>
        <w:t>）被保险人在投保前已有残疾的治疗和康复；</w:t>
      </w:r>
    </w:p>
    <w:p w14:paraId="4656B8C3">
      <w:pPr>
        <w:adjustRightInd w:val="0"/>
        <w:snapToGrid w:val="0"/>
        <w:spacing w:after="156" w:afterLines="50"/>
        <w:ind w:firstLine="422" w:firstLineChars="200"/>
        <w:rPr>
          <w:b/>
          <w:bCs w:val="0"/>
          <w:highlight w:val="none"/>
        </w:rPr>
      </w:pPr>
      <w:r>
        <w:rPr>
          <w:rFonts w:ascii="宋体" w:hAnsi="宋体"/>
          <w:b/>
          <w:bCs w:val="0"/>
          <w:color w:val="000000"/>
          <w:szCs w:val="21"/>
          <w:highlight w:val="none"/>
        </w:rPr>
        <w:t>（</w:t>
      </w:r>
      <w:r>
        <w:rPr>
          <w:rFonts w:hint="eastAsia" w:ascii="宋体" w:hAnsi="宋体"/>
          <w:b/>
          <w:bCs w:val="0"/>
          <w:color w:val="000000"/>
          <w:szCs w:val="21"/>
          <w:highlight w:val="none"/>
          <w:lang w:val="en-US" w:eastAsia="zh-CN"/>
        </w:rPr>
        <w:t>二</w:t>
      </w:r>
      <w:r>
        <w:rPr>
          <w:rFonts w:ascii="宋体" w:hAnsi="宋体"/>
          <w:b/>
          <w:bCs w:val="0"/>
          <w:color w:val="000000"/>
          <w:szCs w:val="21"/>
          <w:highlight w:val="none"/>
        </w:rPr>
        <w:t>）保险合同载明的免赔额或按免赔率折算的免赔额。</w:t>
      </w:r>
    </w:p>
    <w:p w14:paraId="6E2754D5">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第</w:t>
      </w:r>
      <w:r>
        <w:rPr>
          <w:rFonts w:hint="eastAsia" w:ascii="宋体" w:hAnsi="宋体"/>
          <w:b/>
          <w:bCs w:val="0"/>
          <w:color w:val="000000"/>
          <w:szCs w:val="21"/>
          <w:highlight w:val="none"/>
          <w:lang w:val="en-US" w:eastAsia="zh-CN"/>
        </w:rPr>
        <w:t>九</w:t>
      </w:r>
      <w:r>
        <w:rPr>
          <w:rFonts w:ascii="宋体" w:hAnsi="宋体"/>
          <w:b/>
          <w:bCs w:val="0"/>
          <w:color w:val="000000"/>
          <w:szCs w:val="21"/>
          <w:highlight w:val="none"/>
        </w:rPr>
        <w:t>条 其他不属于本合同载明保险责任范围内的损失、费用或赔偿责任，保险人也不负责赔偿。</w:t>
      </w:r>
    </w:p>
    <w:p w14:paraId="5BBB203E">
      <w:pPr>
        <w:tabs>
          <w:tab w:val="left" w:pos="840"/>
        </w:tabs>
        <w:adjustRightInd w:val="0"/>
        <w:snapToGrid w:val="0"/>
        <w:spacing w:after="156" w:afterLines="50"/>
        <w:jc w:val="center"/>
        <w:rPr>
          <w:rFonts w:ascii="宋体" w:hAnsi="宋体"/>
          <w:b/>
          <w:color w:val="000000"/>
          <w:szCs w:val="21"/>
          <w:highlight w:val="none"/>
        </w:rPr>
      </w:pPr>
    </w:p>
    <w:p w14:paraId="00962072">
      <w:pPr>
        <w:tabs>
          <w:tab w:val="left" w:pos="840"/>
        </w:tabs>
        <w:adjustRightInd w:val="0"/>
        <w:snapToGrid w:val="0"/>
        <w:spacing w:after="156" w:afterLines="50"/>
        <w:jc w:val="center"/>
        <w:rPr>
          <w:rFonts w:ascii="宋体" w:hAnsi="宋体"/>
          <w:b/>
          <w:color w:val="000000"/>
          <w:szCs w:val="21"/>
          <w:highlight w:val="none"/>
        </w:rPr>
      </w:pPr>
      <w:r>
        <w:rPr>
          <w:rFonts w:ascii="宋体" w:hAnsi="宋体"/>
          <w:b/>
          <w:color w:val="000000"/>
          <w:szCs w:val="21"/>
          <w:highlight w:val="none"/>
        </w:rPr>
        <w:t>保险金额与免赔额（率）</w:t>
      </w:r>
    </w:p>
    <w:p w14:paraId="1C57C478">
      <w:pPr>
        <w:tabs>
          <w:tab w:val="left" w:pos="840"/>
        </w:tabs>
        <w:adjustRightInd w:val="0"/>
        <w:snapToGrid w:val="0"/>
        <w:spacing w:after="156" w:afterLines="50"/>
        <w:ind w:firstLine="422" w:firstLineChars="200"/>
        <w:rPr>
          <w:rFonts w:ascii="宋体" w:hAnsi="宋体"/>
          <w:b/>
          <w:color w:val="000000"/>
          <w:szCs w:val="21"/>
          <w:highlight w:val="none"/>
        </w:rPr>
      </w:pPr>
      <w:r>
        <w:rPr>
          <w:rFonts w:ascii="宋体" w:hAnsi="宋体"/>
          <w:b/>
          <w:color w:val="000000"/>
          <w:szCs w:val="21"/>
          <w:highlight w:val="none"/>
        </w:rPr>
        <w:t xml:space="preserve">第十条 </w:t>
      </w:r>
      <w:r>
        <w:rPr>
          <w:rFonts w:ascii="宋体" w:hAnsi="宋体"/>
          <w:b/>
          <w:bCs/>
          <w:color w:val="000000"/>
          <w:szCs w:val="21"/>
          <w:highlight w:val="none"/>
        </w:rPr>
        <w:t>保险金额是保险人承担给付保险金责任的最高限额。</w:t>
      </w:r>
    </w:p>
    <w:p w14:paraId="64F37DEB">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本保险合同的保险金额为每人意外伤害保险金额，由投保人、保险人双方约定，并在保险</w:t>
      </w:r>
      <w:r>
        <w:rPr>
          <w:rFonts w:hint="eastAsia" w:ascii="宋体" w:hAnsi="宋体"/>
          <w:color w:val="000000"/>
          <w:szCs w:val="21"/>
          <w:highlight w:val="none"/>
        </w:rPr>
        <w:t>合同</w:t>
      </w:r>
      <w:r>
        <w:rPr>
          <w:rFonts w:ascii="宋体" w:hAnsi="宋体"/>
          <w:color w:val="000000"/>
          <w:szCs w:val="21"/>
          <w:highlight w:val="none"/>
        </w:rPr>
        <w:t>中载明。</w:t>
      </w:r>
    </w:p>
    <w:p w14:paraId="421FFF6C">
      <w:pPr>
        <w:adjustRightInd w:val="0"/>
        <w:snapToGrid w:val="0"/>
        <w:spacing w:after="156" w:afterLines="50"/>
        <w:ind w:firstLine="422" w:firstLineChars="200"/>
        <w:rPr>
          <w:rFonts w:ascii="宋体" w:hAnsi="宋体"/>
          <w:b w:val="0"/>
          <w:bCs/>
          <w:color w:val="000000"/>
          <w:szCs w:val="21"/>
          <w:highlight w:val="none"/>
        </w:rPr>
      </w:pPr>
      <w:r>
        <w:rPr>
          <w:rFonts w:ascii="宋体" w:hAnsi="宋体"/>
          <w:b/>
          <w:bCs w:val="0"/>
          <w:color w:val="000000"/>
          <w:szCs w:val="21"/>
          <w:highlight w:val="none"/>
        </w:rPr>
        <w:t>免赔额（率）</w:t>
      </w:r>
      <w:r>
        <w:rPr>
          <w:rFonts w:hint="eastAsia" w:ascii="宋体" w:hAnsi="宋体"/>
          <w:b/>
          <w:bCs w:val="0"/>
          <w:szCs w:val="21"/>
          <w:highlight w:val="none"/>
        </w:rPr>
        <w:t>、给付比例</w:t>
      </w:r>
      <w:r>
        <w:rPr>
          <w:rFonts w:ascii="宋体" w:hAnsi="宋体"/>
          <w:b/>
          <w:bCs w:val="0"/>
          <w:color w:val="000000"/>
          <w:szCs w:val="21"/>
          <w:highlight w:val="none"/>
        </w:rPr>
        <w:t>由投保人、保险人在投保时协商确定，并在保险合同中载明。</w:t>
      </w:r>
    </w:p>
    <w:p w14:paraId="4F99B427">
      <w:pPr>
        <w:adjustRightInd w:val="0"/>
        <w:snapToGrid w:val="0"/>
        <w:spacing w:after="156" w:afterLines="50"/>
        <w:ind w:firstLine="422" w:firstLineChars="200"/>
        <w:rPr>
          <w:rFonts w:hint="eastAsia" w:ascii="宋体" w:hAnsi="宋体"/>
          <w:b w:val="0"/>
          <w:bCs w:val="0"/>
          <w:strike w:val="0"/>
          <w:dstrike w:val="0"/>
          <w:color w:val="000000"/>
          <w:szCs w:val="21"/>
          <w:highlight w:val="none"/>
        </w:rPr>
      </w:pPr>
      <w:r>
        <w:rPr>
          <w:rFonts w:hint="eastAsia" w:ascii="宋体" w:hAnsi="宋体"/>
          <w:b/>
          <w:bCs/>
          <w:strike w:val="0"/>
          <w:dstrike w:val="0"/>
          <w:color w:val="000000"/>
          <w:szCs w:val="21"/>
          <w:highlight w:val="none"/>
        </w:rPr>
        <w:t>第十</w:t>
      </w:r>
      <w:r>
        <w:rPr>
          <w:rFonts w:hint="eastAsia" w:ascii="宋体" w:hAnsi="宋体"/>
          <w:b/>
          <w:bCs/>
          <w:strike w:val="0"/>
          <w:dstrike w:val="0"/>
          <w:color w:val="000000"/>
          <w:szCs w:val="21"/>
          <w:highlight w:val="none"/>
          <w:lang w:val="en-US" w:eastAsia="zh-CN"/>
        </w:rPr>
        <w:t>一</w:t>
      </w:r>
      <w:r>
        <w:rPr>
          <w:rFonts w:hint="eastAsia" w:ascii="宋体" w:hAnsi="宋体"/>
          <w:b/>
          <w:bCs/>
          <w:strike w:val="0"/>
          <w:dstrike w:val="0"/>
          <w:color w:val="000000"/>
          <w:szCs w:val="21"/>
          <w:highlight w:val="none"/>
        </w:rPr>
        <w:t>条  保险费有以下</w:t>
      </w:r>
      <w:r>
        <w:rPr>
          <w:rFonts w:hint="eastAsia" w:ascii="宋体" w:hAnsi="宋体"/>
          <w:b/>
          <w:bCs/>
          <w:strike w:val="0"/>
          <w:dstrike w:val="0"/>
          <w:color w:val="000000"/>
          <w:szCs w:val="21"/>
          <w:highlight w:val="none"/>
          <w:lang w:val="en-US" w:eastAsia="zh-CN"/>
        </w:rPr>
        <w:t>两</w:t>
      </w:r>
      <w:r>
        <w:rPr>
          <w:rFonts w:hint="eastAsia" w:ascii="宋体" w:hAnsi="宋体"/>
          <w:b/>
          <w:bCs/>
          <w:strike w:val="0"/>
          <w:dstrike w:val="0"/>
          <w:color w:val="000000"/>
          <w:szCs w:val="21"/>
          <w:highlight w:val="none"/>
        </w:rPr>
        <w:t>种计收方式，</w:t>
      </w:r>
      <w:r>
        <w:rPr>
          <w:rFonts w:hint="eastAsia" w:ascii="宋体" w:hAnsi="宋体"/>
          <w:b/>
          <w:bCs/>
          <w:strike w:val="0"/>
          <w:dstrike w:val="0"/>
          <w:color w:val="000000"/>
          <w:szCs w:val="21"/>
          <w:highlight w:val="none"/>
          <w:lang w:val="en-US" w:eastAsia="zh-CN"/>
        </w:rPr>
        <w:t>优先使用按建筑工程施工合同总造价计收，仅在建筑工程施工合同无造价时，使用建筑工程项目总面积计收，</w:t>
      </w:r>
      <w:r>
        <w:rPr>
          <w:rFonts w:hint="eastAsia" w:ascii="宋体" w:hAnsi="宋体"/>
          <w:b/>
          <w:bCs/>
          <w:strike w:val="0"/>
          <w:dstrike w:val="0"/>
          <w:color w:val="000000"/>
          <w:szCs w:val="21"/>
          <w:highlight w:val="none"/>
        </w:rPr>
        <w:t>并在保险</w:t>
      </w:r>
      <w:r>
        <w:rPr>
          <w:rFonts w:hint="eastAsia" w:ascii="宋体" w:hAnsi="宋体"/>
          <w:b/>
          <w:bCs/>
          <w:strike w:val="0"/>
          <w:dstrike w:val="0"/>
          <w:color w:val="000000"/>
          <w:szCs w:val="21"/>
          <w:highlight w:val="none"/>
          <w:lang w:val="en-US" w:eastAsia="zh-CN"/>
        </w:rPr>
        <w:t>单</w:t>
      </w:r>
      <w:r>
        <w:rPr>
          <w:rFonts w:hint="eastAsia" w:ascii="宋体" w:hAnsi="宋体"/>
          <w:b/>
          <w:bCs/>
          <w:strike w:val="0"/>
          <w:dstrike w:val="0"/>
          <w:color w:val="000000"/>
          <w:szCs w:val="21"/>
          <w:highlight w:val="none"/>
        </w:rPr>
        <w:t>中载明：</w:t>
      </w:r>
    </w:p>
    <w:p w14:paraId="0D4F2237">
      <w:pPr>
        <w:adjustRightInd w:val="0"/>
        <w:snapToGrid w:val="0"/>
        <w:spacing w:after="156" w:afterLines="50"/>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rPr>
        <w:t>（一）保险费按建筑工程施工合同总造价计收；</w:t>
      </w:r>
    </w:p>
    <w:p w14:paraId="771BA67F">
      <w:pPr>
        <w:adjustRightInd w:val="0"/>
        <w:snapToGrid w:val="0"/>
        <w:spacing w:after="156" w:afterLines="50"/>
        <w:ind w:firstLine="420" w:firstLineChars="200"/>
        <w:rPr>
          <w:rFonts w:hint="eastAsia" w:ascii="宋体" w:hAnsi="宋体"/>
          <w:strike w:val="0"/>
          <w:dstrike w:val="0"/>
          <w:color w:val="auto"/>
          <w:szCs w:val="21"/>
          <w:highlight w:val="none"/>
          <w:lang w:eastAsia="zh-CN"/>
        </w:rPr>
      </w:pPr>
      <w:r>
        <w:rPr>
          <w:rFonts w:hint="eastAsia" w:ascii="宋体" w:hAnsi="宋体"/>
          <w:color w:val="auto"/>
          <w:szCs w:val="21"/>
          <w:highlight w:val="none"/>
        </w:rPr>
        <w:t>保险费=基准费率×意外伤害保险金额（万元）×工程造价（万元）×费率调整系数</w:t>
      </w:r>
    </w:p>
    <w:p w14:paraId="7731054B">
      <w:pPr>
        <w:adjustRightInd w:val="0"/>
        <w:snapToGrid w:val="0"/>
        <w:spacing w:after="156" w:afterLines="50"/>
        <w:ind w:firstLine="420" w:firstLineChars="200"/>
        <w:rPr>
          <w:rFonts w:hint="eastAsia" w:ascii="宋体" w:hAnsi="宋体"/>
          <w:strike w:val="0"/>
          <w:dstrike w:val="0"/>
          <w:color w:val="auto"/>
          <w:szCs w:val="21"/>
          <w:highlight w:val="none"/>
          <w:lang w:eastAsia="zh-CN"/>
        </w:rPr>
      </w:pPr>
      <w:r>
        <w:rPr>
          <w:rFonts w:hint="eastAsia" w:ascii="宋体" w:hAnsi="宋体"/>
          <w:strike w:val="0"/>
          <w:dstrike w:val="0"/>
          <w:color w:val="auto"/>
          <w:szCs w:val="21"/>
          <w:highlight w:val="none"/>
          <w:lang w:eastAsia="zh-CN"/>
        </w:rPr>
        <w:t>累计延期期限超过原约定保险期间的三分之一或180日（含）的，需按下列公式计算延期保险费：</w:t>
      </w:r>
    </w:p>
    <w:p w14:paraId="4AF665B7">
      <w:pPr>
        <w:adjustRightInd w:val="0"/>
        <w:snapToGrid w:val="0"/>
        <w:spacing w:after="156" w:afterLines="50"/>
        <w:ind w:firstLine="420" w:firstLineChars="200"/>
        <w:rPr>
          <w:rFonts w:hint="eastAsia" w:ascii="宋体" w:hAnsi="宋体"/>
          <w:strike w:val="0"/>
          <w:dstrike w:val="0"/>
          <w:color w:val="auto"/>
          <w:szCs w:val="21"/>
          <w:highlight w:val="none"/>
          <w:lang w:eastAsia="zh-CN"/>
        </w:rPr>
      </w:pPr>
      <w:r>
        <w:rPr>
          <w:rFonts w:hint="eastAsia" w:ascii="宋体" w:hAnsi="宋体"/>
          <w:strike w:val="0"/>
          <w:dstrike w:val="0"/>
          <w:color w:val="auto"/>
          <w:szCs w:val="21"/>
          <w:highlight w:val="none"/>
          <w:lang w:eastAsia="zh-CN"/>
        </w:rPr>
        <w:t>延期保险费=</w:t>
      </w:r>
      <w:r>
        <w:rPr>
          <w:rFonts w:hint="eastAsia" w:ascii="宋体" w:hAnsi="宋体"/>
          <w:color w:val="auto"/>
          <w:szCs w:val="21"/>
          <w:highlight w:val="none"/>
        </w:rPr>
        <w:t>基准费率×意外伤害保险金额（万元）×工程造价（万元）×费率调整系数</w:t>
      </w:r>
      <w:r>
        <w:rPr>
          <w:rFonts w:hint="eastAsia" w:ascii="宋体" w:hAnsi="宋体"/>
          <w:strike w:val="0"/>
          <w:dstrike w:val="0"/>
          <w:color w:val="auto"/>
          <w:szCs w:val="21"/>
          <w:highlight w:val="none"/>
          <w:lang w:eastAsia="zh-CN"/>
        </w:rPr>
        <w:t>×[（累计延长期限-原约定保险期间的三分之一与180日取短者）/</w:t>
      </w:r>
      <w:r>
        <w:rPr>
          <w:rFonts w:hint="eastAsia" w:ascii="宋体" w:hAnsi="宋体"/>
          <w:color w:val="auto"/>
          <w:szCs w:val="21"/>
          <w:highlight w:val="none"/>
        </w:rPr>
        <w:t>原约定保险期间</w:t>
      </w:r>
      <w:r>
        <w:rPr>
          <w:rFonts w:hint="eastAsia" w:ascii="宋体" w:hAnsi="宋体"/>
          <w:strike w:val="0"/>
          <w:dstrike w:val="0"/>
          <w:color w:val="auto"/>
          <w:szCs w:val="21"/>
          <w:highlight w:val="none"/>
          <w:lang w:eastAsia="zh-CN"/>
        </w:rPr>
        <w:t>]。</w:t>
      </w:r>
    </w:p>
    <w:p w14:paraId="6234374E">
      <w:pPr>
        <w:adjustRightInd w:val="0"/>
        <w:snapToGrid w:val="0"/>
        <w:spacing w:after="156" w:afterLines="50"/>
        <w:ind w:firstLine="420" w:firstLineChars="200"/>
        <w:rPr>
          <w:rFonts w:hint="eastAsia" w:ascii="宋体" w:hAnsi="宋体"/>
          <w:strike w:val="0"/>
          <w:dstrike w:val="0"/>
          <w:color w:val="auto"/>
          <w:szCs w:val="21"/>
          <w:highlight w:val="none"/>
          <w:lang w:eastAsia="zh-CN"/>
        </w:rPr>
      </w:pPr>
      <w:r>
        <w:rPr>
          <w:rFonts w:hint="eastAsia" w:ascii="宋体" w:hAnsi="宋体"/>
          <w:strike w:val="0"/>
          <w:dstrike w:val="0"/>
          <w:color w:val="auto"/>
          <w:szCs w:val="21"/>
          <w:highlight w:val="none"/>
          <w:lang w:eastAsia="zh-CN"/>
        </w:rPr>
        <w:t>项目新增造价补收保险费=</w:t>
      </w:r>
      <w:r>
        <w:rPr>
          <w:rFonts w:hint="eastAsia" w:ascii="宋体" w:hAnsi="宋体"/>
          <w:color w:val="auto"/>
          <w:szCs w:val="21"/>
          <w:highlight w:val="none"/>
        </w:rPr>
        <w:t>基准费率×意外伤害保险金额（万元）×项目新增造价（万元）×费率调整系数</w:t>
      </w:r>
      <w:r>
        <w:rPr>
          <w:rFonts w:hint="eastAsia" w:ascii="宋体" w:hAnsi="宋体"/>
          <w:strike w:val="0"/>
          <w:dstrike w:val="0"/>
          <w:color w:val="auto"/>
          <w:szCs w:val="21"/>
          <w:highlight w:val="none"/>
          <w:lang w:eastAsia="zh-CN"/>
        </w:rPr>
        <w:t>。</w:t>
      </w:r>
    </w:p>
    <w:p w14:paraId="720B6642">
      <w:pPr>
        <w:numPr>
          <w:ilvl w:val="-1"/>
          <w:numId w:val="0"/>
        </w:numPr>
        <w:adjustRightInd w:val="0"/>
        <w:snapToGrid w:val="0"/>
        <w:spacing w:after="156" w:afterLines="50"/>
        <w:ind w:firstLine="420" w:firstLineChars="200"/>
        <w:rPr>
          <w:rFonts w:hint="eastAsia" w:ascii="宋体" w:hAnsi="宋体"/>
          <w:strike w:val="0"/>
          <w:dstrike w:val="0"/>
          <w:color w:val="auto"/>
          <w:szCs w:val="21"/>
          <w:highlight w:val="none"/>
          <w:lang w:eastAsia="zh-CN"/>
        </w:rPr>
      </w:pPr>
      <w:r>
        <w:rPr>
          <w:rFonts w:hint="eastAsia" w:ascii="宋体" w:hAnsi="宋体"/>
          <w:strike w:val="0"/>
          <w:dstrike w:val="0"/>
          <w:color w:val="auto"/>
          <w:szCs w:val="21"/>
          <w:highlight w:val="none"/>
          <w:lang w:eastAsia="zh-CN"/>
        </w:rPr>
        <w:t>（二）</w:t>
      </w:r>
      <w:r>
        <w:rPr>
          <w:rFonts w:hint="eastAsia" w:ascii="宋体" w:hAnsi="宋体"/>
          <w:strike w:val="0"/>
          <w:dstrike w:val="0"/>
          <w:color w:val="auto"/>
          <w:szCs w:val="21"/>
          <w:highlight w:val="none"/>
        </w:rPr>
        <w:t>保险费按建筑工程项目总面积计收</w:t>
      </w:r>
      <w:r>
        <w:rPr>
          <w:rFonts w:hint="eastAsia" w:ascii="宋体" w:hAnsi="宋体"/>
          <w:strike w:val="0"/>
          <w:dstrike w:val="0"/>
          <w:color w:val="auto"/>
          <w:szCs w:val="21"/>
          <w:highlight w:val="none"/>
          <w:lang w:eastAsia="zh-CN"/>
        </w:rPr>
        <w:t>。</w:t>
      </w:r>
    </w:p>
    <w:p w14:paraId="696B2DB3">
      <w:pPr>
        <w:numPr>
          <w:ilvl w:val="0"/>
          <w:numId w:val="0"/>
        </w:numPr>
        <w:adjustRightInd w:val="0"/>
        <w:snapToGrid w:val="0"/>
        <w:spacing w:after="156" w:afterLines="50"/>
        <w:ind w:firstLine="420" w:firstLineChars="200"/>
        <w:rPr>
          <w:rFonts w:hint="eastAsia" w:ascii="宋体" w:hAnsi="宋体"/>
          <w:strike w:val="0"/>
          <w:dstrike w:val="0"/>
          <w:color w:val="auto"/>
          <w:szCs w:val="21"/>
          <w:highlight w:val="none"/>
          <w:lang w:val="en-US" w:eastAsia="zh-CN"/>
        </w:rPr>
      </w:pPr>
      <w:r>
        <w:rPr>
          <w:rFonts w:hint="eastAsia" w:ascii="宋体" w:hAnsi="宋体"/>
          <w:color w:val="auto"/>
          <w:szCs w:val="21"/>
          <w:highlight w:val="none"/>
        </w:rPr>
        <w:t>保险费=基准费率×意外伤害保险金额（万元）×建筑面积（平方米）×费率调整系数</w:t>
      </w:r>
    </w:p>
    <w:p w14:paraId="20274707">
      <w:pPr>
        <w:numPr>
          <w:ilvl w:val="0"/>
          <w:numId w:val="0"/>
        </w:numPr>
        <w:adjustRightInd w:val="0"/>
        <w:snapToGrid w:val="0"/>
        <w:spacing w:after="156" w:afterLines="50"/>
        <w:ind w:firstLine="420" w:firstLineChars="200"/>
        <w:rPr>
          <w:rFonts w:hint="eastAsia" w:ascii="宋体" w:hAnsi="宋体"/>
          <w:strike w:val="0"/>
          <w:dstrike w:val="0"/>
          <w:color w:val="auto"/>
          <w:szCs w:val="21"/>
          <w:highlight w:val="none"/>
          <w:lang w:val="en-US" w:eastAsia="zh-CN"/>
        </w:rPr>
      </w:pPr>
      <w:r>
        <w:rPr>
          <w:rFonts w:hint="eastAsia" w:ascii="宋体" w:hAnsi="宋体"/>
          <w:strike w:val="0"/>
          <w:dstrike w:val="0"/>
          <w:color w:val="auto"/>
          <w:szCs w:val="21"/>
          <w:highlight w:val="none"/>
          <w:lang w:val="en-US" w:eastAsia="zh-CN"/>
        </w:rPr>
        <w:t>累计延期期限超过原约定保险期间的三分之一或180日（含）的，需按下列公式计算保险费：</w:t>
      </w:r>
    </w:p>
    <w:p w14:paraId="28E582A1">
      <w:pPr>
        <w:numPr>
          <w:ilvl w:val="0"/>
          <w:numId w:val="0"/>
        </w:numPr>
        <w:adjustRightInd w:val="0"/>
        <w:snapToGrid w:val="0"/>
        <w:spacing w:after="156" w:afterLines="50"/>
        <w:ind w:firstLine="420" w:firstLineChars="200"/>
        <w:rPr>
          <w:rFonts w:hint="eastAsia" w:ascii="宋体" w:hAnsi="宋体"/>
          <w:color w:val="auto"/>
          <w:szCs w:val="21"/>
          <w:highlight w:val="none"/>
        </w:rPr>
      </w:pPr>
      <w:r>
        <w:rPr>
          <w:rFonts w:hint="eastAsia" w:ascii="宋体" w:hAnsi="宋体"/>
          <w:color w:val="auto"/>
          <w:szCs w:val="21"/>
          <w:highlight w:val="none"/>
        </w:rPr>
        <w:t>延期保险费=基准费率×意外伤害保险金额（万元）×建筑面积（平方米）×费率调整系数×[（累计延长期限-原约定保险期间的三分之一与180日取短者）/原约定保险期间]。</w:t>
      </w:r>
    </w:p>
    <w:p w14:paraId="255AE854">
      <w:pPr>
        <w:numPr>
          <w:ilvl w:val="0"/>
          <w:numId w:val="0"/>
        </w:numPr>
        <w:adjustRightInd w:val="0"/>
        <w:snapToGrid w:val="0"/>
        <w:spacing w:after="156" w:afterLines="50"/>
        <w:ind w:firstLine="420" w:firstLineChars="200"/>
        <w:rPr>
          <w:rFonts w:hint="default" w:ascii="宋体" w:hAnsi="宋体"/>
          <w:strike w:val="0"/>
          <w:dstrike w:val="0"/>
          <w:color w:val="auto"/>
          <w:szCs w:val="21"/>
          <w:highlight w:val="none"/>
          <w:lang w:val="en-US" w:eastAsia="zh-CN"/>
        </w:rPr>
      </w:pPr>
      <w:r>
        <w:rPr>
          <w:rFonts w:hint="eastAsia" w:ascii="宋体" w:hAnsi="宋体"/>
          <w:color w:val="auto"/>
          <w:szCs w:val="21"/>
          <w:highlight w:val="none"/>
        </w:rPr>
        <w:t>项目新增</w:t>
      </w:r>
      <w:r>
        <w:rPr>
          <w:rFonts w:hint="eastAsia" w:ascii="宋体" w:hAnsi="宋体"/>
          <w:color w:val="auto"/>
          <w:szCs w:val="21"/>
          <w:highlight w:val="none"/>
          <w:lang w:eastAsia="zh-CN"/>
        </w:rPr>
        <w:t>面积</w:t>
      </w:r>
      <w:r>
        <w:rPr>
          <w:rFonts w:hint="eastAsia" w:ascii="宋体" w:hAnsi="宋体"/>
          <w:color w:val="auto"/>
          <w:szCs w:val="21"/>
          <w:highlight w:val="none"/>
        </w:rPr>
        <w:t>补收保险费=基准费率×意外伤害保险金额（万元）×项目新增面积（平方米）×费率调整系数。</w:t>
      </w:r>
      <w:r>
        <w:rPr>
          <w:rFonts w:hint="eastAsia" w:ascii="宋体" w:hAnsi="宋体"/>
          <w:strike w:val="0"/>
          <w:dstrike w:val="0"/>
          <w:color w:val="auto"/>
          <w:szCs w:val="21"/>
          <w:highlight w:val="none"/>
          <w:lang w:val="en-US" w:eastAsia="zh-CN"/>
        </w:rPr>
        <w:t xml:space="preserve">    </w:t>
      </w:r>
    </w:p>
    <w:p w14:paraId="0EF28F9F">
      <w:pPr>
        <w:adjustRightInd w:val="0"/>
        <w:snapToGrid w:val="0"/>
        <w:spacing w:after="156" w:afterLines="50"/>
        <w:ind w:left="840" w:leftChars="400"/>
        <w:jc w:val="center"/>
        <w:rPr>
          <w:rFonts w:ascii="宋体" w:hAnsi="宋体"/>
          <w:color w:val="000000"/>
          <w:szCs w:val="21"/>
          <w:highlight w:val="none"/>
        </w:rPr>
      </w:pPr>
    </w:p>
    <w:p w14:paraId="459F2E65">
      <w:pPr>
        <w:adjustRightInd w:val="0"/>
        <w:snapToGrid w:val="0"/>
        <w:spacing w:after="156" w:afterLines="50"/>
        <w:jc w:val="center"/>
        <w:rPr>
          <w:strike/>
          <w:dstrike w:val="0"/>
          <w:highlight w:val="none"/>
        </w:rPr>
      </w:pPr>
      <w:r>
        <w:rPr>
          <w:rFonts w:ascii="宋体" w:hAnsi="宋体"/>
          <w:b/>
          <w:color w:val="000000"/>
          <w:szCs w:val="21"/>
          <w:highlight w:val="none"/>
        </w:rPr>
        <w:t>保险期间</w:t>
      </w:r>
    </w:p>
    <w:p w14:paraId="19279F80">
      <w:pPr>
        <w:adjustRightInd w:val="0"/>
        <w:snapToGrid w:val="0"/>
        <w:spacing w:after="156" w:afterLines="50"/>
        <w:ind w:firstLine="422" w:firstLineChars="200"/>
        <w:rPr>
          <w:rFonts w:hint="eastAsia"/>
          <w:b w:val="0"/>
          <w:bCs w:val="0"/>
          <w:strike w:val="0"/>
          <w:dstrike w:val="0"/>
          <w:highlight w:val="none"/>
        </w:rPr>
      </w:pPr>
      <w:r>
        <w:rPr>
          <w:rFonts w:hint="eastAsia"/>
          <w:b/>
          <w:bCs/>
          <w:strike w:val="0"/>
          <w:dstrike w:val="0"/>
          <w:highlight w:val="none"/>
          <w:lang w:val="en-US" w:eastAsia="zh-CN"/>
        </w:rPr>
        <w:t>第十二条</w:t>
      </w:r>
      <w:r>
        <w:rPr>
          <w:rFonts w:hint="eastAsia"/>
          <w:b w:val="0"/>
          <w:bCs w:val="0"/>
          <w:strike w:val="0"/>
          <w:dstrike w:val="0"/>
          <w:highlight w:val="none"/>
          <w:lang w:val="en-US" w:eastAsia="zh-CN"/>
        </w:rPr>
        <w:t xml:space="preserve"> </w:t>
      </w:r>
      <w:r>
        <w:rPr>
          <w:rFonts w:hint="eastAsia"/>
          <w:b w:val="0"/>
          <w:bCs w:val="0"/>
          <w:strike w:val="0"/>
          <w:dstrike w:val="0"/>
          <w:highlight w:val="none"/>
        </w:rPr>
        <w:t>本保险合同的保险期间由投保人与保险人协商确定，以保险单载明的起讫时间为准。</w:t>
      </w:r>
    </w:p>
    <w:p w14:paraId="55D179A5">
      <w:pPr>
        <w:adjustRightInd w:val="0"/>
        <w:snapToGrid w:val="0"/>
        <w:spacing w:after="156" w:afterLines="50"/>
        <w:ind w:firstLine="422" w:firstLineChars="200"/>
        <w:rPr>
          <w:rFonts w:hint="eastAsia"/>
          <w:b w:val="0"/>
          <w:bCs w:val="0"/>
          <w:strike w:val="0"/>
          <w:dstrike w:val="0"/>
          <w:color w:val="FF0000"/>
          <w:highlight w:val="none"/>
        </w:rPr>
      </w:pPr>
      <w:r>
        <w:rPr>
          <w:rFonts w:hint="eastAsia"/>
          <w:b/>
          <w:bCs/>
          <w:strike w:val="0"/>
          <w:dstrike w:val="0"/>
          <w:highlight w:val="none"/>
        </w:rPr>
        <w:t>（</w:t>
      </w:r>
      <w:r>
        <w:rPr>
          <w:rFonts w:hint="eastAsia"/>
          <w:b/>
          <w:bCs/>
          <w:strike w:val="0"/>
          <w:dstrike w:val="0"/>
          <w:highlight w:val="none"/>
          <w:lang w:val="en-US" w:eastAsia="zh-CN"/>
        </w:rPr>
        <w:t>1</w:t>
      </w:r>
      <w:r>
        <w:rPr>
          <w:rFonts w:hint="eastAsia"/>
          <w:b/>
          <w:bCs/>
          <w:strike w:val="0"/>
          <w:dstrike w:val="0"/>
          <w:highlight w:val="none"/>
        </w:rPr>
        <w:t>）若本保险合同约定按照建筑工程项目总造价或总面积计收保险费的，保险期间自建筑工程项目被批准正式开工且投保人已支付保险费时或本保险合同约定的保险期间开始之日0时起（以后发生者为准），</w:t>
      </w:r>
      <w:r>
        <w:rPr>
          <w:rFonts w:hint="eastAsia" w:ascii="宋体" w:hAnsi="宋体"/>
          <w:b/>
          <w:bCs/>
          <w:color w:val="000000"/>
          <w:szCs w:val="21"/>
          <w:highlight w:val="none"/>
        </w:rPr>
        <w:t>至保险合同约定的保险期限止期之日</w:t>
      </w:r>
      <w:r>
        <w:rPr>
          <w:rFonts w:hint="eastAsia" w:ascii="宋体" w:hAnsi="宋体"/>
          <w:b/>
          <w:bCs/>
          <w:color w:val="000000"/>
          <w:szCs w:val="21"/>
          <w:highlight w:val="none"/>
          <w:lang w:val="en-US" w:eastAsia="zh-CN"/>
        </w:rPr>
        <w:t>24</w:t>
      </w:r>
      <w:r>
        <w:rPr>
          <w:rFonts w:hint="eastAsia" w:ascii="宋体" w:hAnsi="宋体"/>
          <w:b/>
          <w:bCs/>
          <w:color w:val="000000"/>
          <w:szCs w:val="21"/>
          <w:highlight w:val="none"/>
        </w:rPr>
        <w:t>时止。</w:t>
      </w:r>
      <w:r>
        <w:rPr>
          <w:rFonts w:hint="eastAsia" w:ascii="宋体" w:hAnsi="宋体"/>
          <w:b w:val="0"/>
          <w:bCs w:val="0"/>
          <w:color w:val="000000"/>
          <w:szCs w:val="21"/>
          <w:highlight w:val="none"/>
        </w:rPr>
        <w:t>以保险单载明的起讫时间为准</w:t>
      </w:r>
      <w:r>
        <w:rPr>
          <w:rFonts w:hint="eastAsia" w:ascii="宋体" w:hAnsi="宋体"/>
          <w:b w:val="0"/>
          <w:bCs w:val="0"/>
          <w:color w:val="000000"/>
          <w:szCs w:val="21"/>
          <w:highlight w:val="none"/>
          <w:lang w:eastAsia="zh-CN"/>
        </w:rPr>
        <w:t>。</w:t>
      </w:r>
    </w:p>
    <w:p w14:paraId="68DCE17B">
      <w:pPr>
        <w:adjustRightInd w:val="0"/>
        <w:snapToGrid w:val="0"/>
        <w:spacing w:after="156" w:afterLines="50"/>
        <w:ind w:firstLine="422" w:firstLineChars="200"/>
        <w:rPr>
          <w:rFonts w:hint="eastAsia"/>
          <w:b w:val="0"/>
          <w:bCs w:val="0"/>
          <w:strike w:val="0"/>
          <w:dstrike w:val="0"/>
          <w:highlight w:val="none"/>
        </w:rPr>
      </w:pPr>
      <w:r>
        <w:rPr>
          <w:rFonts w:hint="eastAsia"/>
          <w:b/>
          <w:bCs/>
          <w:strike w:val="0"/>
          <w:dstrike w:val="0"/>
          <w:highlight w:val="none"/>
        </w:rPr>
        <w:t>保险期间届满工程仍未竣工的，投保人应在保险期间届满之日前30日（含）内向保险人申请办理延期手续，经保险人审核同意可以延期的，延期自保险期间届满次日0时起计算，累计延期不超过原约定保险期间的三分之一且最长不超过180日（含），则不需交纳保险费；累计延期超过原约定保险期间的三分之一或180日的，按超出时间交纳延期保险费。</w:t>
      </w:r>
    </w:p>
    <w:p w14:paraId="52451561">
      <w:pPr>
        <w:adjustRightInd w:val="0"/>
        <w:snapToGrid w:val="0"/>
        <w:spacing w:after="156" w:afterLines="50"/>
        <w:ind w:firstLine="420" w:firstLineChars="200"/>
        <w:rPr>
          <w:highlight w:val="none"/>
        </w:rPr>
      </w:pPr>
      <w:r>
        <w:rPr>
          <w:rFonts w:hint="eastAsia"/>
          <w:strike w:val="0"/>
          <w:dstrike w:val="0"/>
          <w:highlight w:val="none"/>
        </w:rPr>
        <w:t>在保险期间内，工程造价或工程面积增加的，在投保人补交项目新增造价、面积补收保险费后，如涉及工期延长，保险人可依据变更后施工合同办理保险期间延期手续，并不再收取延期保险费。</w:t>
      </w:r>
    </w:p>
    <w:p w14:paraId="37A5E374">
      <w:pPr>
        <w:adjustRightInd w:val="0"/>
        <w:snapToGrid w:val="0"/>
        <w:spacing w:after="156" w:afterLines="50"/>
        <w:ind w:firstLine="422" w:firstLineChars="200"/>
        <w:rPr>
          <w:rFonts w:hint="eastAsia"/>
          <w:b/>
          <w:bCs/>
          <w:strike w:val="0"/>
          <w:dstrike w:val="0"/>
          <w:highlight w:val="none"/>
        </w:rPr>
      </w:pPr>
      <w:r>
        <w:rPr>
          <w:rFonts w:hint="eastAsia"/>
          <w:b/>
          <w:bCs/>
          <w:strike w:val="0"/>
          <w:dstrike w:val="0"/>
          <w:highlight w:val="none"/>
        </w:rPr>
        <w:t>（</w:t>
      </w:r>
      <w:r>
        <w:rPr>
          <w:rFonts w:hint="eastAsia"/>
          <w:b/>
          <w:bCs/>
          <w:strike w:val="0"/>
          <w:dstrike w:val="0"/>
          <w:highlight w:val="none"/>
          <w:lang w:val="en-US" w:eastAsia="zh-CN"/>
        </w:rPr>
        <w:t>2</w:t>
      </w:r>
      <w:r>
        <w:rPr>
          <w:rFonts w:hint="eastAsia"/>
          <w:b/>
          <w:bCs/>
          <w:strike w:val="0"/>
          <w:dstrike w:val="0"/>
          <w:highlight w:val="none"/>
        </w:rPr>
        <w:t>）在保险期间届满之日前，建筑工程提前竣工的，保险责任自实际竣工之日24时终止。</w:t>
      </w:r>
    </w:p>
    <w:p w14:paraId="57AFCD92">
      <w:pPr>
        <w:adjustRightInd w:val="0"/>
        <w:snapToGrid w:val="0"/>
        <w:spacing w:after="156" w:afterLines="50"/>
        <w:ind w:firstLine="422" w:firstLineChars="200"/>
        <w:rPr>
          <w:b/>
          <w:bCs/>
          <w:strike w:val="0"/>
          <w:dstrike w:val="0"/>
          <w:highlight w:val="none"/>
        </w:rPr>
      </w:pPr>
      <w:r>
        <w:rPr>
          <w:rFonts w:hint="eastAsia"/>
          <w:b/>
          <w:bCs/>
          <w:strike w:val="0"/>
          <w:dstrike w:val="0"/>
          <w:highlight w:val="none"/>
        </w:rPr>
        <w:t>（</w:t>
      </w:r>
      <w:r>
        <w:rPr>
          <w:rFonts w:hint="eastAsia"/>
          <w:b/>
          <w:bCs/>
          <w:strike w:val="0"/>
          <w:dstrike w:val="0"/>
          <w:highlight w:val="none"/>
          <w:lang w:val="en-US" w:eastAsia="zh-CN"/>
        </w:rPr>
        <w:t>3</w:t>
      </w:r>
      <w:r>
        <w:rPr>
          <w:rFonts w:hint="eastAsia"/>
          <w:b/>
          <w:bCs/>
          <w:strike w:val="0"/>
          <w:dstrike w:val="0"/>
          <w:highlight w:val="none"/>
        </w:rPr>
        <w:t>）在保险期间内，工程因故完全停工，投保人需书面通知保险人并办理保险合同效力中止手续。工程复工后，投保人应书面申请恢复保险合同效力，保险人继续承担保险责任至建设单位与投保人重新商定的工程竣工之日24时止或累计有效保险期间天数达本保险合同原约定的保险期间天数时止（以先发生者为准）</w:t>
      </w:r>
      <w:r>
        <w:rPr>
          <w:rFonts w:hint="eastAsia"/>
          <w:b/>
          <w:bCs/>
          <w:strike w:val="0"/>
          <w:dstrike w:val="0"/>
          <w:highlight w:val="none"/>
          <w:lang w:eastAsia="zh-CN"/>
        </w:rPr>
        <w:t>。</w:t>
      </w:r>
      <w:r>
        <w:rPr>
          <w:rFonts w:hint="eastAsia" w:ascii="宋体" w:hAnsi="宋体"/>
          <w:b/>
          <w:bCs/>
          <w:color w:val="000000"/>
          <w:szCs w:val="21"/>
          <w:highlight w:val="none"/>
        </w:rPr>
        <w:t>本保险合同自保险人接到书面申请的次日零时起中止</w:t>
      </w:r>
      <w:r>
        <w:rPr>
          <w:rFonts w:hint="eastAsia" w:ascii="宋体" w:hAnsi="宋体"/>
          <w:b/>
          <w:bCs/>
          <w:color w:val="000000"/>
          <w:szCs w:val="21"/>
          <w:highlight w:val="none"/>
          <w:lang w:val="en-US" w:eastAsia="zh-CN"/>
        </w:rPr>
        <w:t>或复效，如有其他情况，需征得保险人同意</w:t>
      </w:r>
      <w:r>
        <w:rPr>
          <w:rFonts w:hint="eastAsia"/>
          <w:b/>
          <w:bCs/>
          <w:strike w:val="0"/>
          <w:dstrike w:val="0"/>
          <w:highlight w:val="none"/>
        </w:rPr>
        <w:t>。保险合同效力中止期间，保险人不承担给付保险金责任。</w:t>
      </w:r>
    </w:p>
    <w:p w14:paraId="6F7CDA1F">
      <w:pPr>
        <w:adjustRightInd w:val="0"/>
        <w:snapToGrid w:val="0"/>
        <w:spacing w:after="156" w:afterLines="50"/>
        <w:ind w:firstLine="422" w:firstLineChars="200"/>
        <w:rPr>
          <w:rFonts w:ascii="宋体" w:hAnsi="宋体"/>
          <w:b/>
          <w:color w:val="000000"/>
          <w:szCs w:val="21"/>
          <w:highlight w:val="none"/>
        </w:rPr>
      </w:pPr>
    </w:p>
    <w:p w14:paraId="0E1E390C">
      <w:pPr>
        <w:adjustRightInd w:val="0"/>
        <w:snapToGrid w:val="0"/>
        <w:spacing w:after="156" w:afterLines="50"/>
        <w:jc w:val="center"/>
        <w:rPr>
          <w:rFonts w:ascii="宋体" w:hAnsi="宋体"/>
          <w:color w:val="000000"/>
          <w:szCs w:val="21"/>
          <w:highlight w:val="none"/>
        </w:rPr>
      </w:pPr>
      <w:r>
        <w:rPr>
          <w:rFonts w:ascii="宋体" w:hAnsi="宋体"/>
          <w:b/>
          <w:color w:val="000000"/>
          <w:szCs w:val="21"/>
          <w:highlight w:val="none"/>
        </w:rPr>
        <w:t>保险人义务</w:t>
      </w:r>
    </w:p>
    <w:p w14:paraId="53DDAC45">
      <w:pPr>
        <w:adjustRightInd w:val="0"/>
        <w:snapToGrid w:val="0"/>
        <w:spacing w:after="156" w:afterLines="50"/>
        <w:ind w:firstLine="422" w:firstLineChars="200"/>
        <w:rPr>
          <w:rFonts w:ascii="宋体" w:hAnsi="宋体"/>
          <w:color w:val="000000"/>
          <w:szCs w:val="21"/>
          <w:highlight w:val="none"/>
        </w:rPr>
      </w:pPr>
      <w:r>
        <w:rPr>
          <w:rFonts w:ascii="宋体" w:hAnsi="宋体"/>
          <w:b/>
          <w:color w:val="000000"/>
          <w:szCs w:val="21"/>
          <w:highlight w:val="none"/>
        </w:rPr>
        <w:t>第十</w:t>
      </w:r>
      <w:r>
        <w:rPr>
          <w:rFonts w:hint="eastAsia" w:ascii="宋体" w:hAnsi="宋体"/>
          <w:b/>
          <w:color w:val="000000"/>
          <w:szCs w:val="21"/>
          <w:highlight w:val="none"/>
          <w:lang w:val="en-US" w:eastAsia="zh-CN"/>
        </w:rPr>
        <w:t>三</w:t>
      </w:r>
      <w:r>
        <w:rPr>
          <w:rFonts w:ascii="宋体" w:hAnsi="宋体"/>
          <w:b/>
          <w:color w:val="000000"/>
          <w:szCs w:val="21"/>
          <w:highlight w:val="none"/>
        </w:rPr>
        <w:t xml:space="preserve">条 </w:t>
      </w:r>
      <w:r>
        <w:rPr>
          <w:rFonts w:ascii="宋体" w:hAnsi="宋体"/>
          <w:color w:val="000000"/>
          <w:szCs w:val="21"/>
          <w:highlight w:val="none"/>
        </w:rPr>
        <w:t>本保险合同成立后，保险人应当及时向投保人签发保险单或其他保险凭证。</w:t>
      </w:r>
    </w:p>
    <w:p w14:paraId="00CE8488">
      <w:pPr>
        <w:adjustRightInd w:val="0"/>
        <w:snapToGrid w:val="0"/>
        <w:spacing w:after="156" w:afterLines="50"/>
        <w:ind w:firstLine="422" w:firstLineChars="200"/>
        <w:rPr>
          <w:rFonts w:ascii="宋体" w:hAnsi="宋体"/>
          <w:color w:val="000000"/>
          <w:szCs w:val="21"/>
          <w:highlight w:val="none"/>
        </w:rPr>
      </w:pPr>
      <w:r>
        <w:rPr>
          <w:rFonts w:ascii="宋体" w:hAnsi="宋体"/>
          <w:b/>
          <w:color w:val="000000"/>
          <w:szCs w:val="21"/>
          <w:highlight w:val="none"/>
        </w:rPr>
        <w:t>第十</w:t>
      </w:r>
      <w:r>
        <w:rPr>
          <w:rFonts w:hint="eastAsia" w:ascii="宋体" w:hAnsi="宋体"/>
          <w:b/>
          <w:color w:val="000000"/>
          <w:szCs w:val="21"/>
          <w:highlight w:val="none"/>
          <w:lang w:val="en-US" w:eastAsia="zh-CN"/>
        </w:rPr>
        <w:t>四</w:t>
      </w:r>
      <w:r>
        <w:rPr>
          <w:rFonts w:ascii="宋体" w:hAnsi="宋体"/>
          <w:b/>
          <w:color w:val="000000"/>
          <w:szCs w:val="21"/>
          <w:highlight w:val="none"/>
        </w:rPr>
        <w:t xml:space="preserve">条 </w:t>
      </w:r>
      <w:r>
        <w:rPr>
          <w:rFonts w:ascii="宋体" w:hAnsi="宋体"/>
          <w:color w:val="000000"/>
          <w:szCs w:val="21"/>
          <w:highlight w:val="none"/>
        </w:rPr>
        <w:t>保险人按照本保险合同的约定，认为</w:t>
      </w:r>
      <w:r>
        <w:rPr>
          <w:rFonts w:hint="eastAsia"/>
          <w:highlight w:val="none"/>
          <w:lang w:val="en-US" w:eastAsia="zh-CN"/>
        </w:rPr>
        <w:t>投保人、被保险人或者受益人</w:t>
      </w:r>
      <w:r>
        <w:rPr>
          <w:rFonts w:ascii="宋体" w:hAnsi="宋体"/>
          <w:color w:val="000000"/>
          <w:szCs w:val="21"/>
          <w:highlight w:val="none"/>
        </w:rPr>
        <w:t>提供的有关索赔的证明和资料不完整的，应当及时一次性通知</w:t>
      </w:r>
      <w:r>
        <w:rPr>
          <w:rFonts w:hint="eastAsia"/>
          <w:highlight w:val="none"/>
          <w:lang w:val="en-US" w:eastAsia="zh-CN"/>
        </w:rPr>
        <w:t>投保人、被保险人或者受益人</w:t>
      </w:r>
      <w:r>
        <w:rPr>
          <w:rFonts w:ascii="宋体" w:hAnsi="宋体"/>
          <w:color w:val="000000"/>
          <w:szCs w:val="21"/>
          <w:highlight w:val="none"/>
        </w:rPr>
        <w:t>补充提供。</w:t>
      </w:r>
    </w:p>
    <w:p w14:paraId="393E6A6D">
      <w:pPr>
        <w:tabs>
          <w:tab w:val="left" w:pos="1276"/>
        </w:tabs>
        <w:adjustRightInd w:val="0"/>
        <w:snapToGrid w:val="0"/>
        <w:spacing w:after="156" w:afterLines="50"/>
        <w:ind w:firstLine="422" w:firstLineChars="200"/>
        <w:rPr>
          <w:strike w:val="0"/>
          <w:dstrike w:val="0"/>
          <w:highlight w:val="none"/>
        </w:rPr>
      </w:pPr>
      <w:r>
        <w:rPr>
          <w:rFonts w:ascii="宋体" w:hAnsi="宋体"/>
          <w:b/>
          <w:color w:val="000000"/>
          <w:szCs w:val="21"/>
          <w:highlight w:val="none"/>
        </w:rPr>
        <w:t>第十</w:t>
      </w:r>
      <w:r>
        <w:rPr>
          <w:rFonts w:hint="eastAsia" w:ascii="宋体" w:hAnsi="宋体"/>
          <w:b/>
          <w:color w:val="000000"/>
          <w:szCs w:val="21"/>
          <w:highlight w:val="none"/>
          <w:lang w:val="en-US" w:eastAsia="zh-CN"/>
        </w:rPr>
        <w:t>五</w:t>
      </w:r>
      <w:r>
        <w:rPr>
          <w:rFonts w:ascii="宋体" w:hAnsi="宋体"/>
          <w:b/>
          <w:color w:val="000000"/>
          <w:szCs w:val="21"/>
          <w:highlight w:val="none"/>
        </w:rPr>
        <w:t xml:space="preserve">条 </w:t>
      </w:r>
      <w:r>
        <w:rPr>
          <w:rFonts w:hint="eastAsia"/>
          <w:strike w:val="0"/>
          <w:dstrike w:val="0"/>
          <w:highlight w:val="none"/>
        </w:rPr>
        <w:t>保险人收到被保险人或者受益人的给付保险金的请求后，应当及时作出是否属于保险责任的核定；情形复杂的，应当在30日内作出核定。但保险责任的核定必须依赖于特定证明、鉴定、判决、裁定或其他证据材料的，保险人应在被保险人或者受益人提供或自行取得上述证据材料起30日内作出核定。本保险合同另有约定的除外。</w:t>
      </w:r>
    </w:p>
    <w:p w14:paraId="28DB84DA">
      <w:pPr>
        <w:adjustRightInd w:val="0"/>
        <w:snapToGrid w:val="0"/>
        <w:spacing w:after="156" w:afterLines="50"/>
        <w:ind w:firstLine="411" w:firstLineChars="196"/>
        <w:rPr>
          <w:rFonts w:ascii="宋体" w:hAnsi="宋体"/>
          <w:color w:val="000000"/>
          <w:szCs w:val="21"/>
          <w:highlight w:val="none"/>
        </w:rPr>
      </w:pPr>
      <w:r>
        <w:rPr>
          <w:rFonts w:ascii="宋体" w:hAnsi="宋体"/>
          <w:color w:val="000000"/>
          <w:szCs w:val="21"/>
          <w:highlight w:val="none"/>
        </w:rPr>
        <w:t>保险人应当将核定结果通知被保险人；对属于保险责任的，在与被保险人达成给付保险金的协议后十日内，履行给付保险金义务。保险合同对给付保险金的期限有约定的，保险人应当按照约定履行给付保险金的义务。保险人依照前款约定作出核定后，对不属于保险责任的，应当自作出核定之日起三日内向被保险人发出拒绝给付保险金通知书，并说明理由。</w:t>
      </w:r>
    </w:p>
    <w:p w14:paraId="3B1D5C37">
      <w:pPr>
        <w:adjustRightInd w:val="0"/>
        <w:snapToGrid w:val="0"/>
        <w:spacing w:after="156" w:afterLines="50"/>
        <w:ind w:firstLine="422" w:firstLineChars="200"/>
        <w:rPr>
          <w:rFonts w:ascii="宋体" w:hAnsi="宋体"/>
          <w:color w:val="000000"/>
          <w:szCs w:val="21"/>
          <w:highlight w:val="none"/>
        </w:rPr>
      </w:pPr>
      <w:r>
        <w:rPr>
          <w:rFonts w:ascii="宋体" w:hAnsi="宋体"/>
          <w:b/>
          <w:color w:val="000000"/>
          <w:szCs w:val="21"/>
          <w:highlight w:val="none"/>
        </w:rPr>
        <w:t>第十</w:t>
      </w:r>
      <w:r>
        <w:rPr>
          <w:rFonts w:hint="eastAsia" w:ascii="宋体" w:hAnsi="宋体"/>
          <w:b/>
          <w:color w:val="000000"/>
          <w:szCs w:val="21"/>
          <w:highlight w:val="none"/>
          <w:lang w:val="en-US" w:eastAsia="zh-CN"/>
        </w:rPr>
        <w:t>六</w:t>
      </w:r>
      <w:r>
        <w:rPr>
          <w:rFonts w:ascii="宋体" w:hAnsi="宋体"/>
          <w:b/>
          <w:color w:val="000000"/>
          <w:szCs w:val="21"/>
          <w:highlight w:val="none"/>
        </w:rPr>
        <w:t xml:space="preserve">条 </w:t>
      </w:r>
      <w:r>
        <w:rPr>
          <w:rFonts w:ascii="宋体" w:hAnsi="宋体"/>
          <w:color w:val="000000"/>
          <w:szCs w:val="21"/>
          <w:highlight w:val="none"/>
        </w:rPr>
        <w:t>保险人自收到给付保险金的请求和有关证明、资料之日起六十日内，对其给付的数额不能确定的，应当根据已有证明和资料可以确定的数额先予支付；保险人最终确定给付的数额后，应当支付相应的差额。</w:t>
      </w:r>
    </w:p>
    <w:p w14:paraId="3F7E8AF2">
      <w:pPr>
        <w:adjustRightInd w:val="0"/>
        <w:snapToGrid w:val="0"/>
        <w:spacing w:before="156" w:beforeLines="50" w:after="50"/>
        <w:ind w:left="1" w:firstLine="424" w:firstLineChars="201"/>
        <w:rPr>
          <w:rFonts w:ascii="宋体" w:hAnsi="宋体"/>
          <w:color w:val="000000"/>
          <w:szCs w:val="21"/>
          <w:highlight w:val="none"/>
        </w:rPr>
      </w:pPr>
      <w:r>
        <w:rPr>
          <w:rFonts w:ascii="宋体" w:hAnsi="宋体"/>
          <w:b/>
          <w:color w:val="000000"/>
          <w:szCs w:val="21"/>
          <w:highlight w:val="none"/>
        </w:rPr>
        <w:t>第十</w:t>
      </w:r>
      <w:r>
        <w:rPr>
          <w:rFonts w:hint="eastAsia" w:ascii="宋体" w:hAnsi="宋体"/>
          <w:b/>
          <w:color w:val="000000"/>
          <w:szCs w:val="21"/>
          <w:highlight w:val="none"/>
          <w:lang w:val="en-US" w:eastAsia="zh-CN"/>
        </w:rPr>
        <w:t>七</w:t>
      </w:r>
      <w:r>
        <w:rPr>
          <w:rFonts w:ascii="宋体" w:hAnsi="宋体"/>
          <w:b/>
          <w:color w:val="000000"/>
          <w:szCs w:val="21"/>
          <w:highlight w:val="none"/>
        </w:rPr>
        <w:t>条</w:t>
      </w:r>
      <w:r>
        <w:rPr>
          <w:rFonts w:ascii="宋体" w:hAnsi="宋体"/>
          <w:color w:val="000000"/>
          <w:szCs w:val="21"/>
          <w:highlight w:val="none"/>
        </w:rPr>
        <w:t xml:space="preserve">  投保人符合保险法规定的退还保险费相关要求的，保险人应当按照保险法相关规定退还</w:t>
      </w:r>
      <w:r>
        <w:rPr>
          <w:rFonts w:ascii="宋体" w:hAnsi="宋体"/>
          <w:szCs w:val="21"/>
          <w:highlight w:val="none"/>
        </w:rPr>
        <w:t>保险单的现金价值</w:t>
      </w:r>
      <w:r>
        <w:rPr>
          <w:rFonts w:hint="eastAsia" w:ascii="宋体" w:hAnsi="宋体"/>
          <w:szCs w:val="21"/>
          <w:highlight w:val="none"/>
          <w:lang w:eastAsia="zh-CN"/>
        </w:rPr>
        <w:t>（</w:t>
      </w:r>
      <w:r>
        <w:rPr>
          <w:rFonts w:hint="eastAsia" w:ascii="宋体" w:hAnsi="宋体"/>
          <w:szCs w:val="21"/>
          <w:highlight w:val="none"/>
          <w:lang w:val="en-US" w:eastAsia="zh-CN"/>
        </w:rPr>
        <w:t>见释义）</w:t>
      </w:r>
      <w:r>
        <w:rPr>
          <w:rFonts w:ascii="宋体" w:hAnsi="宋体"/>
          <w:color w:val="000000"/>
          <w:szCs w:val="21"/>
          <w:highlight w:val="none"/>
        </w:rPr>
        <w:t>。</w:t>
      </w:r>
    </w:p>
    <w:p w14:paraId="6D66AF8A">
      <w:pPr>
        <w:tabs>
          <w:tab w:val="left" w:pos="840"/>
        </w:tabs>
        <w:adjustRightInd w:val="0"/>
        <w:snapToGrid w:val="0"/>
        <w:spacing w:after="156" w:afterLines="50"/>
        <w:ind w:firstLine="200"/>
        <w:jc w:val="center"/>
        <w:rPr>
          <w:rFonts w:ascii="宋体" w:hAnsi="宋体"/>
          <w:b/>
          <w:color w:val="000000"/>
          <w:szCs w:val="21"/>
          <w:highlight w:val="none"/>
        </w:rPr>
      </w:pPr>
    </w:p>
    <w:p w14:paraId="0E8D359E">
      <w:pPr>
        <w:tabs>
          <w:tab w:val="left" w:pos="840"/>
        </w:tabs>
        <w:adjustRightInd w:val="0"/>
        <w:snapToGrid w:val="0"/>
        <w:spacing w:after="156" w:afterLines="50"/>
        <w:jc w:val="center"/>
        <w:rPr>
          <w:rFonts w:ascii="宋体" w:hAnsi="宋体"/>
          <w:b/>
          <w:color w:val="000000"/>
          <w:szCs w:val="21"/>
          <w:highlight w:val="none"/>
        </w:rPr>
      </w:pPr>
      <w:r>
        <w:rPr>
          <w:rFonts w:ascii="宋体" w:hAnsi="宋体"/>
          <w:b/>
          <w:color w:val="000000"/>
          <w:szCs w:val="21"/>
          <w:highlight w:val="none"/>
        </w:rPr>
        <w:t>投保人、被保险人义务</w:t>
      </w:r>
    </w:p>
    <w:p w14:paraId="52C78002">
      <w:pPr>
        <w:widowControl/>
        <w:numPr>
          <w:ilvl w:val="0"/>
          <w:numId w:val="0"/>
        </w:numPr>
        <w:spacing w:after="156" w:afterLines="50"/>
        <w:ind w:firstLine="422" w:firstLineChars="200"/>
        <w:jc w:val="left"/>
        <w:rPr>
          <w:rFonts w:hint="eastAsia"/>
          <w:highlight w:val="none"/>
          <w:lang w:val="en-GB"/>
        </w:rPr>
      </w:pPr>
      <w:r>
        <w:rPr>
          <w:rFonts w:hint="eastAsia"/>
          <w:b/>
          <w:bCs/>
          <w:highlight w:val="none"/>
          <w:lang w:val="en-US" w:eastAsia="zh-CN"/>
        </w:rPr>
        <w:t>第十八条</w:t>
      </w:r>
      <w:r>
        <w:rPr>
          <w:rFonts w:hint="eastAsia"/>
          <w:highlight w:val="none"/>
          <w:lang w:val="en-US" w:eastAsia="zh-CN"/>
        </w:rPr>
        <w:t xml:space="preserve"> </w:t>
      </w:r>
      <w:r>
        <w:rPr>
          <w:rFonts w:hint="eastAsia"/>
          <w:highlight w:val="none"/>
          <w:lang w:val="en-GB"/>
        </w:rPr>
        <w:t>除另有约定外，投保人应当在本合同成立时一次性交清保险费</w:t>
      </w:r>
      <w:r>
        <w:rPr>
          <w:rFonts w:hint="eastAsia"/>
          <w:highlight w:val="none"/>
          <w:lang w:val="en-GB" w:eastAsia="zh-CN"/>
        </w:rPr>
        <w:t>。</w:t>
      </w:r>
    </w:p>
    <w:p w14:paraId="1FEB4D5E">
      <w:pPr>
        <w:widowControl/>
        <w:numPr>
          <w:ilvl w:val="0"/>
          <w:numId w:val="0"/>
        </w:numPr>
        <w:spacing w:after="156" w:afterLines="50"/>
        <w:ind w:firstLine="422" w:firstLineChars="200"/>
        <w:jc w:val="left"/>
        <w:rPr>
          <w:b/>
          <w:bCs/>
          <w:strike/>
          <w:dstrike w:val="0"/>
          <w:highlight w:val="none"/>
          <w:lang w:val="en-GB"/>
        </w:rPr>
      </w:pPr>
      <w:r>
        <w:rPr>
          <w:rFonts w:hint="eastAsia"/>
          <w:b/>
          <w:bCs/>
          <w:highlight w:val="none"/>
          <w:lang w:val="en-GB"/>
        </w:rPr>
        <w:t>投保人未按约定交纳保险费的</w:t>
      </w:r>
      <w:r>
        <w:rPr>
          <w:rFonts w:ascii="宋体" w:hAnsi="宋体" w:eastAsia="宋体" w:cs="Times New Roman"/>
          <w:b/>
          <w:bCs/>
          <w:color w:val="000000" w:themeColor="text1"/>
          <w:szCs w:val="21"/>
          <w:highlight w:val="none"/>
          <w14:textFill>
            <w14:solidFill>
              <w14:schemeClr w14:val="tx1"/>
            </w14:solidFill>
          </w14:textFill>
        </w:rPr>
        <w:t>，</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保险人有权解除保险合同</w:t>
      </w:r>
      <w:r>
        <w:rPr>
          <w:rFonts w:hint="default" w:ascii="宋体" w:hAnsi="宋体" w:eastAsia="宋体" w:cs="Times New Roman"/>
          <w:b/>
          <w:bCs/>
          <w:color w:val="000000" w:themeColor="text1"/>
          <w:szCs w:val="21"/>
          <w:highlight w:val="none"/>
          <w:lang w:val="en-US" w:eastAsia="zh-CN"/>
          <w14:textFill>
            <w14:solidFill>
              <w14:schemeClr w14:val="tx1"/>
            </w14:solidFill>
          </w14:textFill>
        </w:rPr>
        <w:t>，</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保险人</w:t>
      </w:r>
      <w:r>
        <w:rPr>
          <w:rFonts w:hint="default" w:ascii="宋体" w:hAnsi="宋体" w:eastAsia="宋体" w:cs="Times New Roman"/>
          <w:b/>
          <w:bCs/>
          <w:color w:val="000000" w:themeColor="text1"/>
          <w:szCs w:val="21"/>
          <w:highlight w:val="none"/>
          <w:lang w:val="en-US" w:eastAsia="zh-CN"/>
          <w14:textFill>
            <w14:solidFill>
              <w14:schemeClr w14:val="tx1"/>
            </w14:solidFill>
          </w14:textFill>
        </w:rPr>
        <w:t>有权向投保人收取保险责任开始至保险合同解除期间的保险费。</w:t>
      </w:r>
    </w:p>
    <w:p w14:paraId="0D9F750B">
      <w:pPr>
        <w:pStyle w:val="4"/>
        <w:ind w:firstLine="422" w:firstLineChars="200"/>
        <w:rPr>
          <w:rFonts w:ascii="宋体" w:hAnsi="宋体"/>
          <w:color w:val="000000"/>
          <w:szCs w:val="21"/>
          <w:highlight w:val="none"/>
        </w:rPr>
      </w:pPr>
      <w:r>
        <w:rPr>
          <w:rFonts w:ascii="宋体" w:hAnsi="宋体"/>
          <w:b/>
          <w:color w:val="000000"/>
          <w:szCs w:val="21"/>
          <w:highlight w:val="none"/>
        </w:rPr>
        <w:t>第</w:t>
      </w:r>
      <w:r>
        <w:rPr>
          <w:rFonts w:hint="eastAsia" w:ascii="宋体" w:hAnsi="宋体"/>
          <w:b/>
          <w:color w:val="000000"/>
          <w:szCs w:val="21"/>
          <w:highlight w:val="none"/>
          <w:lang w:val="en-US" w:eastAsia="zh-CN"/>
        </w:rPr>
        <w:t>十九</w:t>
      </w:r>
      <w:r>
        <w:rPr>
          <w:rFonts w:ascii="宋体" w:hAnsi="宋体"/>
          <w:b/>
          <w:color w:val="000000"/>
          <w:szCs w:val="21"/>
          <w:highlight w:val="none"/>
        </w:rPr>
        <w:t xml:space="preserve">条 </w:t>
      </w:r>
      <w:r>
        <w:rPr>
          <w:rFonts w:ascii="宋体" w:hAnsi="宋体" w:eastAsia="宋体" w:cs="Times New Roman"/>
          <w:color w:val="000000" w:themeColor="text1"/>
          <w:szCs w:val="21"/>
          <w:highlight w:val="none"/>
          <w14:textFill>
            <w14:solidFill>
              <w14:schemeClr w14:val="tx1"/>
            </w14:solidFill>
          </w14:textFill>
        </w:rPr>
        <w:t>订立保险合同，保险人就保险标的或者被保险人的有关情况提出询问的，投保人应当如实告知。</w:t>
      </w:r>
    </w:p>
    <w:p w14:paraId="1498165D">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投保人故意或者因重大过失未履行前款规定的义务，足以影响保险人决定是否同意承保或者提高保险费率的，保险人有权解除本保险合同。</w:t>
      </w:r>
    </w:p>
    <w:p w14:paraId="4332ADF8">
      <w:pPr>
        <w:adjustRightInd w:val="0"/>
        <w:snapToGrid w:val="0"/>
        <w:spacing w:after="156" w:afterLines="50"/>
        <w:ind w:firstLine="420" w:firstLineChars="200"/>
        <w:rPr>
          <w:rFonts w:ascii="宋体" w:hAnsi="宋体"/>
          <w:b w:val="0"/>
          <w:bCs/>
          <w:color w:val="000000"/>
          <w:szCs w:val="21"/>
          <w:highlight w:val="none"/>
        </w:rPr>
      </w:pPr>
      <w:r>
        <w:rPr>
          <w:rFonts w:ascii="宋体" w:hAnsi="宋体"/>
          <w:b w:val="0"/>
          <w:bCs/>
          <w:color w:val="000000"/>
          <w:szCs w:val="21"/>
          <w:highlight w:val="none"/>
        </w:rPr>
        <w:t>前款规定的合同解除权，自保险人知道有解除事由之日起，超过三十日不行使而消灭。自合同成立之日起超过二年的，保险人不得解除合同；发生保险事故的，保险人应当承担给付保险金责任。</w:t>
      </w:r>
    </w:p>
    <w:p w14:paraId="46DAB082">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投保人故意不履行如实告知义务的，保险人对于合同解除前发生的保险事故，不承担给付保险金责任，并不退还保险费。</w:t>
      </w:r>
    </w:p>
    <w:p w14:paraId="29E13237">
      <w:pPr>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投保人因重大过失未履行如实告知义务，对保险事故的发生有严重影响的，保险人对于合同解除前发生的保险事故，不承担给付保险金责任，但应当退还保险费。</w:t>
      </w:r>
    </w:p>
    <w:p w14:paraId="6DB7C30C">
      <w:pPr>
        <w:tabs>
          <w:tab w:val="left" w:pos="840"/>
        </w:tabs>
        <w:adjustRightInd w:val="0"/>
        <w:snapToGrid w:val="0"/>
        <w:spacing w:after="156" w:afterLines="50"/>
        <w:ind w:firstLine="420" w:firstLineChars="200"/>
        <w:rPr>
          <w:rFonts w:ascii="宋体" w:hAnsi="宋体"/>
          <w:b w:val="0"/>
          <w:bCs/>
          <w:color w:val="000000"/>
          <w:szCs w:val="21"/>
          <w:highlight w:val="none"/>
        </w:rPr>
      </w:pPr>
      <w:r>
        <w:rPr>
          <w:rFonts w:ascii="宋体" w:hAnsi="宋体"/>
          <w:b w:val="0"/>
          <w:bCs/>
          <w:color w:val="000000"/>
          <w:szCs w:val="21"/>
          <w:highlight w:val="none"/>
        </w:rPr>
        <w:t>保险人在合同订立时已经知道投保人未如实告知的情况的，保险人不得解除合同；发生保险事故的，保险人应当承担给付保险金责任。</w:t>
      </w:r>
    </w:p>
    <w:p w14:paraId="5DEE9F7C">
      <w:pPr>
        <w:tabs>
          <w:tab w:val="left" w:pos="840"/>
        </w:tabs>
        <w:adjustRightInd w:val="0"/>
        <w:snapToGrid w:val="0"/>
        <w:spacing w:after="156" w:afterLines="50"/>
        <w:ind w:firstLine="422" w:firstLineChars="200"/>
        <w:rPr>
          <w:rFonts w:hint="eastAsia"/>
          <w:b/>
          <w:bCs w:val="0"/>
          <w:highlight w:val="none"/>
        </w:rPr>
      </w:pPr>
      <w:r>
        <w:rPr>
          <w:rFonts w:hint="eastAsia"/>
          <w:b/>
          <w:bCs w:val="0"/>
          <w:highlight w:val="none"/>
          <w:lang w:val="en-US" w:eastAsia="zh-CN"/>
        </w:rPr>
        <w:t>工程</w:t>
      </w:r>
      <w:r>
        <w:rPr>
          <w:rFonts w:hint="eastAsia"/>
          <w:b/>
          <w:bCs w:val="0"/>
          <w:highlight w:val="none"/>
        </w:rPr>
        <w:t>造价、面积及工期发生变动时投保人应履行如实告知义务。</w:t>
      </w:r>
    </w:p>
    <w:p w14:paraId="2B229F06">
      <w:pPr>
        <w:tabs>
          <w:tab w:val="left" w:pos="840"/>
        </w:tabs>
        <w:adjustRightInd w:val="0"/>
        <w:snapToGrid w:val="0"/>
        <w:spacing w:after="156" w:afterLines="50"/>
        <w:ind w:firstLine="422" w:firstLineChars="200"/>
        <w:rPr>
          <w:rFonts w:hint="eastAsia"/>
          <w:b/>
          <w:bCs w:val="0"/>
          <w:highlight w:val="none"/>
        </w:rPr>
      </w:pPr>
      <w:r>
        <w:rPr>
          <w:rFonts w:hint="eastAsia"/>
          <w:b/>
          <w:bCs w:val="0"/>
          <w:highlight w:val="none"/>
        </w:rPr>
        <w:t>按照建筑工程项目总造价或总面积计收保险费的，在保险期间内，工程总造价或总面积增加，投保人应以书面形式向保险人提出申请，保险人同意后出具批单，对增加的造价或面积按照</w:t>
      </w:r>
      <w:r>
        <w:rPr>
          <w:rFonts w:hint="eastAsia"/>
          <w:b/>
          <w:bCs w:val="0"/>
          <w:highlight w:val="none"/>
          <w:lang w:val="en-US" w:eastAsia="zh-CN"/>
        </w:rPr>
        <w:t>保险合同</w:t>
      </w:r>
      <w:r>
        <w:rPr>
          <w:rFonts w:hint="eastAsia"/>
          <w:b/>
          <w:bCs w:val="0"/>
          <w:highlight w:val="none"/>
        </w:rPr>
        <w:t>约定收取项目新增造价、面积补收保险费，并在本保险合同中批注。未依本条约定通知保险人并缴纳保险费而发生保险事故的，保险人按其原造价（面积）与增加后的造价（面积）的比例计算并给付保险金。</w:t>
      </w:r>
    </w:p>
    <w:p w14:paraId="3277EFED">
      <w:pPr>
        <w:tabs>
          <w:tab w:val="left" w:pos="840"/>
        </w:tabs>
        <w:adjustRightInd w:val="0"/>
        <w:snapToGrid w:val="0"/>
        <w:spacing w:after="156" w:afterLines="50"/>
        <w:ind w:firstLine="422" w:firstLineChars="200"/>
        <w:rPr>
          <w:rFonts w:hint="eastAsia"/>
          <w:b/>
          <w:bCs w:val="0"/>
          <w:highlight w:val="none"/>
        </w:rPr>
      </w:pPr>
      <w:r>
        <w:rPr>
          <w:rFonts w:hint="eastAsia"/>
          <w:b/>
          <w:highlight w:val="none"/>
        </w:rPr>
        <w:t>工程因故完全停工，投保人应及时以书面形式通知保险人并办理保险期间中止手续，保险人将从接到通知次日起中止保险责任，直至投保人书面申请恢复保险合同效力。</w:t>
      </w:r>
      <w:r>
        <w:rPr>
          <w:rFonts w:hint="eastAsia"/>
          <w:b/>
          <w:bCs w:val="0"/>
          <w:highlight w:val="none"/>
        </w:rPr>
        <w:t>保险合同效力中止期间，保险人不承担给付保险金责任。</w:t>
      </w:r>
    </w:p>
    <w:p w14:paraId="78D3D7B4">
      <w:pPr>
        <w:tabs>
          <w:tab w:val="left" w:pos="840"/>
        </w:tabs>
        <w:adjustRightInd w:val="0"/>
        <w:snapToGrid w:val="0"/>
        <w:spacing w:after="156" w:afterLines="50"/>
        <w:ind w:firstLine="422" w:firstLineChars="200"/>
        <w:rPr>
          <w:rFonts w:ascii="宋体" w:hAnsi="宋体"/>
          <w:b/>
          <w:bCs w:val="0"/>
          <w:color w:val="000000"/>
          <w:szCs w:val="21"/>
          <w:highlight w:val="none"/>
        </w:rPr>
      </w:pPr>
      <w:r>
        <w:rPr>
          <w:rFonts w:hint="eastAsia"/>
          <w:b/>
          <w:bCs w:val="0"/>
          <w:highlight w:val="none"/>
        </w:rPr>
        <w:t>保险期间届满工程仍未竣工的，投保人应在保险期间届满之日前30日（含）内向保险人申请办理延期手续。</w:t>
      </w:r>
    </w:p>
    <w:p w14:paraId="1FA1172B">
      <w:pPr>
        <w:tabs>
          <w:tab w:val="left" w:pos="840"/>
        </w:tabs>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第二十条 投保人住所或通讯地址变更时，应及时以书面形式通知保险人。投保人未通知的，保险人按本保险合同所载的最后住所或通讯地址发送的有关通知，均视为已发送给投保人。</w:t>
      </w:r>
    </w:p>
    <w:p w14:paraId="53D92358">
      <w:pPr>
        <w:tabs>
          <w:tab w:val="left" w:pos="840"/>
        </w:tabs>
        <w:adjustRightInd w:val="0"/>
        <w:snapToGrid w:val="0"/>
        <w:spacing w:after="156" w:afterLines="50"/>
        <w:ind w:firstLine="422" w:firstLineChars="200"/>
        <w:rPr>
          <w:rFonts w:ascii="宋体" w:hAnsi="宋体"/>
          <w:b/>
          <w:bCs w:val="0"/>
          <w:color w:val="000000"/>
          <w:szCs w:val="21"/>
          <w:highlight w:val="none"/>
        </w:rPr>
      </w:pPr>
      <w:r>
        <w:rPr>
          <w:rFonts w:ascii="宋体" w:hAnsi="宋体"/>
          <w:b/>
          <w:bCs w:val="0"/>
          <w:color w:val="000000"/>
          <w:szCs w:val="21"/>
          <w:highlight w:val="none"/>
        </w:rPr>
        <w:t>若工程转</w:t>
      </w:r>
      <w:r>
        <w:rPr>
          <w:rFonts w:hint="eastAsia" w:ascii="宋体" w:hAnsi="宋体"/>
          <w:b/>
          <w:bCs w:val="0"/>
          <w:color w:val="000000"/>
          <w:szCs w:val="21"/>
          <w:highlight w:val="none"/>
        </w:rPr>
        <w:t>、</w:t>
      </w:r>
      <w:r>
        <w:rPr>
          <w:rFonts w:ascii="宋体" w:hAnsi="宋体"/>
          <w:b/>
          <w:bCs w:val="0"/>
          <w:color w:val="000000"/>
          <w:szCs w:val="21"/>
          <w:highlight w:val="none"/>
        </w:rPr>
        <w:t>分包，投保人投保时必须通知保险人，经</w:t>
      </w:r>
      <w:r>
        <w:rPr>
          <w:rFonts w:hint="eastAsia" w:ascii="宋体" w:hAnsi="宋体"/>
          <w:b/>
          <w:bCs w:val="0"/>
          <w:color w:val="000000"/>
          <w:szCs w:val="21"/>
          <w:highlight w:val="none"/>
        </w:rPr>
        <w:t>投保人、保险人</w:t>
      </w:r>
      <w:r>
        <w:rPr>
          <w:rFonts w:ascii="宋体" w:hAnsi="宋体"/>
          <w:b/>
          <w:bCs w:val="0"/>
          <w:color w:val="000000"/>
          <w:szCs w:val="21"/>
          <w:highlight w:val="none"/>
        </w:rPr>
        <w:t>双方协商同意后，保险人继续承担保险责任，否则保险人不承担转</w:t>
      </w:r>
      <w:r>
        <w:rPr>
          <w:rFonts w:hint="eastAsia" w:ascii="宋体" w:hAnsi="宋体"/>
          <w:b/>
          <w:bCs w:val="0"/>
          <w:color w:val="000000"/>
          <w:szCs w:val="21"/>
          <w:highlight w:val="none"/>
        </w:rPr>
        <w:t>、</w:t>
      </w:r>
      <w:r>
        <w:rPr>
          <w:rFonts w:ascii="宋体" w:hAnsi="宋体"/>
          <w:b/>
          <w:bCs w:val="0"/>
          <w:color w:val="000000"/>
          <w:szCs w:val="21"/>
          <w:highlight w:val="none"/>
        </w:rPr>
        <w:t>分包后出现的保险事故责任。</w:t>
      </w:r>
    </w:p>
    <w:p w14:paraId="7C0AC8A3">
      <w:pPr>
        <w:tabs>
          <w:tab w:val="left" w:pos="840"/>
        </w:tabs>
        <w:adjustRightInd w:val="0"/>
        <w:snapToGrid w:val="0"/>
        <w:spacing w:after="156" w:afterLines="50"/>
        <w:ind w:firstLine="422" w:firstLineChars="200"/>
        <w:rPr>
          <w:b/>
          <w:bCs w:val="0"/>
          <w:highlight w:val="none"/>
        </w:rPr>
      </w:pPr>
      <w:r>
        <w:rPr>
          <w:rFonts w:ascii="宋体" w:hAnsi="宋体"/>
          <w:b/>
          <w:bCs w:val="0"/>
          <w:color w:val="000000"/>
          <w:szCs w:val="21"/>
          <w:highlight w:val="none"/>
        </w:rPr>
        <w:t>第二十</w:t>
      </w:r>
      <w:r>
        <w:rPr>
          <w:rFonts w:hint="eastAsia" w:ascii="宋体" w:hAnsi="宋体"/>
          <w:b/>
          <w:bCs w:val="0"/>
          <w:color w:val="000000"/>
          <w:szCs w:val="21"/>
          <w:highlight w:val="none"/>
          <w:lang w:val="en-US" w:eastAsia="zh-CN"/>
        </w:rPr>
        <w:t>一</w:t>
      </w:r>
      <w:r>
        <w:rPr>
          <w:rFonts w:ascii="宋体" w:hAnsi="宋体"/>
          <w:b/>
          <w:bCs w:val="0"/>
          <w:color w:val="000000"/>
          <w:szCs w:val="21"/>
          <w:highlight w:val="none"/>
        </w:rPr>
        <w:t xml:space="preserve">条 </w:t>
      </w:r>
      <w:r>
        <w:rPr>
          <w:rFonts w:ascii="宋体" w:hAnsi="宋体"/>
          <w:b/>
          <w:bCs w:val="0"/>
          <w:strike w:val="0"/>
          <w:dstrike w:val="0"/>
          <w:color w:val="000000"/>
          <w:szCs w:val="21"/>
          <w:highlight w:val="none"/>
        </w:rPr>
        <w:t>投保人、被保险人或者保险金受益人知道保险事故发生后，</w:t>
      </w:r>
      <w:r>
        <w:rPr>
          <w:rFonts w:hint="eastAsia" w:ascii="宋体" w:hAnsi="宋体"/>
          <w:b/>
          <w:bCs w:val="0"/>
          <w:strike w:val="0"/>
          <w:dstrike w:val="0"/>
          <w:szCs w:val="21"/>
          <w:highlight w:val="none"/>
        </w:rPr>
        <w:t>应当在48小时内或经保险人书面同意</w:t>
      </w:r>
      <w:r>
        <w:rPr>
          <w:rFonts w:hint="eastAsia" w:ascii="宋体" w:hAnsi="宋体"/>
          <w:b/>
          <w:bCs w:val="0"/>
          <w:strike w:val="0"/>
          <w:dstrike w:val="0"/>
          <w:szCs w:val="21"/>
          <w:highlight w:val="none"/>
          <w:lang w:val="en-US" w:eastAsia="zh-CN"/>
        </w:rPr>
        <w:t>的时间</w:t>
      </w:r>
      <w:r>
        <w:rPr>
          <w:rFonts w:hint="eastAsia" w:ascii="宋体" w:hAnsi="宋体"/>
          <w:b/>
          <w:bCs w:val="0"/>
          <w:strike w:val="0"/>
          <w:dstrike w:val="0"/>
          <w:szCs w:val="21"/>
          <w:highlight w:val="none"/>
        </w:rPr>
        <w:t>内通知保险人</w:t>
      </w:r>
      <w:r>
        <w:rPr>
          <w:rFonts w:ascii="宋体" w:hAnsi="宋体"/>
          <w:b/>
          <w:bCs w:val="0"/>
          <w:strike w:val="0"/>
          <w:dstrike w:val="0"/>
          <w:color w:val="000000"/>
          <w:szCs w:val="21"/>
          <w:highlight w:val="none"/>
        </w:rPr>
        <w:t>。故意或者因重大过失未及时通知，致使保险事故的性质、原因、损失程度等难以确定的，保险人对无法确定的部分，不承担给付保险金责任，但保险人通过其他途径已经及时知道或者应当及时知道保险事故发生的除外。</w:t>
      </w:r>
    </w:p>
    <w:p w14:paraId="6E859F0E">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上述约定，不包括因不可抗力而导致的迟延。</w:t>
      </w:r>
    </w:p>
    <w:p w14:paraId="073EF939">
      <w:pPr>
        <w:adjustRightInd w:val="0"/>
        <w:snapToGrid w:val="0"/>
        <w:spacing w:after="156" w:afterLines="50"/>
        <w:ind w:firstLine="420" w:firstLineChars="200"/>
        <w:rPr>
          <w:rFonts w:ascii="宋体" w:hAnsi="宋体"/>
          <w:color w:val="000000"/>
          <w:szCs w:val="21"/>
          <w:highlight w:val="none"/>
        </w:rPr>
      </w:pPr>
    </w:p>
    <w:p w14:paraId="31D265F5">
      <w:pPr>
        <w:tabs>
          <w:tab w:val="left" w:pos="840"/>
        </w:tabs>
        <w:adjustRightInd w:val="0"/>
        <w:snapToGrid w:val="0"/>
        <w:spacing w:after="156" w:afterLines="50"/>
        <w:jc w:val="center"/>
        <w:rPr>
          <w:rFonts w:ascii="宋体" w:hAnsi="宋体"/>
          <w:b/>
          <w:color w:val="000000"/>
          <w:szCs w:val="21"/>
          <w:highlight w:val="none"/>
        </w:rPr>
      </w:pPr>
      <w:r>
        <w:rPr>
          <w:rFonts w:ascii="宋体" w:hAnsi="宋体"/>
          <w:b/>
          <w:color w:val="000000"/>
          <w:szCs w:val="21"/>
          <w:highlight w:val="none"/>
        </w:rPr>
        <w:t>保险金申请与给付</w:t>
      </w:r>
    </w:p>
    <w:p w14:paraId="62407973">
      <w:pPr>
        <w:tabs>
          <w:tab w:val="left" w:pos="840"/>
        </w:tabs>
        <w:adjustRightInd w:val="0"/>
        <w:snapToGrid w:val="0"/>
        <w:spacing w:after="156" w:afterLines="50"/>
        <w:ind w:firstLine="422" w:firstLineChars="200"/>
        <w:rPr>
          <w:rFonts w:ascii="宋体" w:hAnsi="宋体"/>
          <w:b/>
          <w:bCs/>
          <w:color w:val="000000"/>
          <w:szCs w:val="21"/>
          <w:highlight w:val="none"/>
        </w:rPr>
      </w:pPr>
      <w:r>
        <w:rPr>
          <w:rFonts w:ascii="宋体" w:hAnsi="宋体"/>
          <w:b/>
          <w:color w:val="000000"/>
          <w:szCs w:val="21"/>
          <w:highlight w:val="none"/>
        </w:rPr>
        <w:t>第二十</w:t>
      </w:r>
      <w:r>
        <w:rPr>
          <w:rFonts w:hint="eastAsia" w:ascii="宋体" w:hAnsi="宋体"/>
          <w:b/>
          <w:color w:val="000000"/>
          <w:szCs w:val="21"/>
          <w:highlight w:val="none"/>
          <w:lang w:val="en-US" w:eastAsia="zh-CN"/>
        </w:rPr>
        <w:t>二</w:t>
      </w:r>
      <w:r>
        <w:rPr>
          <w:rFonts w:ascii="宋体" w:hAnsi="宋体"/>
          <w:b/>
          <w:color w:val="000000"/>
          <w:szCs w:val="21"/>
          <w:highlight w:val="none"/>
        </w:rPr>
        <w:t xml:space="preserve">条 </w:t>
      </w:r>
      <w:r>
        <w:rPr>
          <w:rFonts w:ascii="宋体" w:hAnsi="宋体"/>
          <w:b/>
          <w:bCs/>
          <w:color w:val="000000"/>
          <w:szCs w:val="21"/>
          <w:highlight w:val="none"/>
        </w:rPr>
        <w:t>保险金申请人向保险人申请给付保险金时，应提交以下材料。保险金申请人因特殊原因不能提供以下材料的，应提供其他合法有效的材料。如保险人对保险金申请材料存疑，有权要求被保险人在保险人指定或认可的医疗机构进行复检确认；被保险人应予配合。保险金申请人未能提供有关材料，导致保险人无法核实该申请的真实性的，保险人对无法核实部分不承担给付保险金的责任。</w:t>
      </w:r>
    </w:p>
    <w:p w14:paraId="732AF621">
      <w:pPr>
        <w:tabs>
          <w:tab w:val="left" w:pos="840"/>
        </w:tabs>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（一）意外伤害身故保险金申请</w:t>
      </w:r>
    </w:p>
    <w:p w14:paraId="01EDE3F6">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1．保险金给付申请书；</w:t>
      </w:r>
    </w:p>
    <w:p w14:paraId="79FBEA8F">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2．保单号或</w:t>
      </w:r>
      <w:r>
        <w:rPr>
          <w:rFonts w:hint="eastAsia" w:ascii="宋体" w:hAnsi="宋体"/>
          <w:color w:val="000000"/>
          <w:szCs w:val="21"/>
          <w:highlight w:val="none"/>
        </w:rPr>
        <w:t>其他</w:t>
      </w:r>
      <w:r>
        <w:rPr>
          <w:rFonts w:ascii="宋体" w:hAnsi="宋体"/>
          <w:color w:val="000000"/>
          <w:szCs w:val="21"/>
          <w:highlight w:val="none"/>
        </w:rPr>
        <w:t>有效保险凭证；</w:t>
      </w:r>
    </w:p>
    <w:p w14:paraId="165D66D0">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3．保险金申请人的身份证明；</w:t>
      </w:r>
    </w:p>
    <w:p w14:paraId="473D3936">
      <w:pPr>
        <w:adjustRightInd w:val="0"/>
        <w:snapToGrid w:val="0"/>
        <w:spacing w:after="156" w:afterLines="50"/>
        <w:ind w:firstLine="420" w:firstLineChars="200"/>
        <w:rPr>
          <w:rFonts w:ascii="宋体" w:hAnsi="宋体"/>
          <w:b w:val="0"/>
          <w:bCs w:val="0"/>
          <w:color w:val="000000"/>
          <w:szCs w:val="21"/>
          <w:highlight w:val="none"/>
        </w:rPr>
      </w:pPr>
      <w:r>
        <w:rPr>
          <w:rFonts w:ascii="宋体" w:hAnsi="宋体"/>
          <w:color w:val="000000"/>
          <w:szCs w:val="21"/>
          <w:highlight w:val="none"/>
        </w:rPr>
        <w:t>4．</w:t>
      </w:r>
      <w:r>
        <w:rPr>
          <w:rFonts w:hint="eastAsia" w:ascii="宋体" w:hAnsi="宋体"/>
          <w:color w:val="000000"/>
          <w:szCs w:val="21"/>
          <w:highlight w:val="none"/>
        </w:rPr>
        <w:t>公安部门或医疗机构出具的被保险人死亡证明书。若被保险人为宣告死亡，保险金申请人应提供人民法院出</w:t>
      </w:r>
      <w:r>
        <w:rPr>
          <w:rFonts w:hint="eastAsia" w:ascii="宋体" w:hAnsi="宋体"/>
          <w:b w:val="0"/>
          <w:bCs w:val="0"/>
          <w:color w:val="000000"/>
          <w:szCs w:val="21"/>
          <w:highlight w:val="none"/>
        </w:rPr>
        <w:t>具的宣告死亡证明文件；如本保险合同要求的死亡证明可证明死亡原因的，可用死亡证明；否则，保险金申请人应提供司法鉴定机构或保险人认可的机构出具的死因鉴定报告；</w:t>
      </w:r>
    </w:p>
    <w:p w14:paraId="61B12CA4">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5．建筑安全主管部门出具的与确认保险事故的性质、原因等有关的其他证明和资料</w:t>
      </w:r>
      <w:r>
        <w:rPr>
          <w:rFonts w:hint="eastAsia"/>
          <w:highlight w:val="none"/>
          <w:lang w:eastAsia="zh-CN"/>
        </w:rPr>
        <w:t>，经保险人同意，也可提供由其他相关机构出具的事故证明</w:t>
      </w:r>
      <w:r>
        <w:rPr>
          <w:rFonts w:ascii="宋体" w:hAnsi="宋体"/>
          <w:color w:val="000000"/>
          <w:szCs w:val="21"/>
          <w:highlight w:val="none"/>
        </w:rPr>
        <w:t>；</w:t>
      </w:r>
    </w:p>
    <w:p w14:paraId="64D54F2F">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6．保险金申请人所能提供的与确认保险事故的性质、原因、损失程度等有关的其他证明和资料；</w:t>
      </w:r>
    </w:p>
    <w:p w14:paraId="269A2609">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7．若保险金申请人委托他人申请的，还应提供授权委托书原件、委托人和受托人的身份证明等相关证明文件；</w:t>
      </w:r>
    </w:p>
    <w:p w14:paraId="1598E9D7">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8．</w:t>
      </w:r>
      <w:r>
        <w:rPr>
          <w:rFonts w:hint="eastAsia" w:ascii="宋体" w:hAnsi="宋体"/>
          <w:color w:val="000000"/>
          <w:szCs w:val="21"/>
          <w:highlight w:val="none"/>
          <w:lang w:val="en-US" w:eastAsia="zh-CN"/>
        </w:rPr>
        <w:t>如投保人为单位或企业，需提供</w:t>
      </w:r>
      <w:r>
        <w:rPr>
          <w:rFonts w:ascii="宋体" w:hAnsi="宋体"/>
          <w:color w:val="000000"/>
          <w:szCs w:val="21"/>
          <w:highlight w:val="none"/>
        </w:rPr>
        <w:t>被保险人所在单位</w:t>
      </w:r>
      <w:r>
        <w:rPr>
          <w:rFonts w:hint="eastAsia" w:ascii="宋体" w:hAnsi="宋体"/>
          <w:color w:val="000000"/>
          <w:szCs w:val="21"/>
          <w:highlight w:val="none"/>
          <w:lang w:val="en-US" w:eastAsia="zh-CN"/>
        </w:rPr>
        <w:t>或企业</w:t>
      </w:r>
      <w:r>
        <w:rPr>
          <w:rFonts w:ascii="宋体" w:hAnsi="宋体"/>
          <w:color w:val="000000"/>
          <w:szCs w:val="21"/>
          <w:highlight w:val="none"/>
        </w:rPr>
        <w:t>出险前3个月的工资表、在册员工名单</w:t>
      </w:r>
      <w:r>
        <w:rPr>
          <w:rFonts w:hint="eastAsia" w:ascii="宋体" w:hAnsi="宋体"/>
          <w:color w:val="000000"/>
          <w:szCs w:val="21"/>
          <w:highlight w:val="none"/>
          <w:lang w:val="en-US" w:eastAsia="zh-CN"/>
        </w:rPr>
        <w:t>或</w:t>
      </w:r>
      <w:r>
        <w:rPr>
          <w:rFonts w:ascii="宋体" w:hAnsi="宋体"/>
          <w:color w:val="000000"/>
          <w:szCs w:val="21"/>
          <w:highlight w:val="none"/>
        </w:rPr>
        <w:t>雇佣被保险人的证明文件</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如投保人为个人，则需提供</w:t>
      </w:r>
      <w:r>
        <w:rPr>
          <w:rFonts w:ascii="宋体" w:hAnsi="宋体"/>
          <w:color w:val="000000"/>
          <w:szCs w:val="21"/>
          <w:highlight w:val="none"/>
        </w:rPr>
        <w:t>雇佣被保险人的证明文件。</w:t>
      </w:r>
    </w:p>
    <w:p w14:paraId="4E02BA70">
      <w:pPr>
        <w:tabs>
          <w:tab w:val="left" w:pos="840"/>
        </w:tabs>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（二）意外伤害伤残保险金申请</w:t>
      </w:r>
    </w:p>
    <w:p w14:paraId="30654DF3">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1．保险金给付申请书；</w:t>
      </w:r>
    </w:p>
    <w:p w14:paraId="06761B8A">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2．保单号或</w:t>
      </w:r>
      <w:r>
        <w:rPr>
          <w:rFonts w:hint="eastAsia" w:ascii="宋体" w:hAnsi="宋体"/>
          <w:color w:val="000000"/>
          <w:szCs w:val="21"/>
          <w:highlight w:val="none"/>
        </w:rPr>
        <w:t>其他</w:t>
      </w:r>
      <w:r>
        <w:rPr>
          <w:rFonts w:ascii="宋体" w:hAnsi="宋体"/>
          <w:color w:val="000000"/>
          <w:szCs w:val="21"/>
          <w:highlight w:val="none"/>
        </w:rPr>
        <w:t>有效保险凭证；</w:t>
      </w:r>
    </w:p>
    <w:p w14:paraId="57CF3C75">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3．保险金申请人身份证明</w:t>
      </w:r>
      <w:r>
        <w:rPr>
          <w:rFonts w:hint="eastAsia" w:ascii="宋体" w:hAnsi="宋体"/>
          <w:color w:val="000000"/>
          <w:szCs w:val="21"/>
          <w:highlight w:val="none"/>
          <w:lang w:val="en-US" w:eastAsia="zh-CN"/>
        </w:rPr>
        <w:t>或</w:t>
      </w:r>
      <w:r>
        <w:rPr>
          <w:rFonts w:hint="eastAsia" w:ascii="宋体" w:hAnsi="宋体"/>
          <w:b w:val="0"/>
          <w:color w:val="000000"/>
          <w:szCs w:val="21"/>
          <w:highlight w:val="none"/>
        </w:rPr>
        <w:t>被保险人身份证明原件或复印件</w:t>
      </w:r>
      <w:r>
        <w:rPr>
          <w:rFonts w:hint="eastAsia" w:ascii="宋体" w:hAnsi="宋体"/>
          <w:b w:val="0"/>
          <w:color w:val="000000"/>
          <w:szCs w:val="21"/>
          <w:highlight w:val="none"/>
          <w:lang w:eastAsia="zh-CN"/>
        </w:rPr>
        <w:t>；</w:t>
      </w:r>
    </w:p>
    <w:p w14:paraId="5F1EA600">
      <w:pPr>
        <w:adjustRightInd w:val="0"/>
        <w:snapToGrid w:val="0"/>
        <w:spacing w:after="156" w:afterLines="50"/>
        <w:ind w:firstLine="420" w:firstLineChars="200"/>
        <w:rPr>
          <w:rFonts w:ascii="宋体" w:hAnsi="宋体"/>
          <w:szCs w:val="21"/>
          <w:highlight w:val="none"/>
        </w:rPr>
      </w:pPr>
      <w:r>
        <w:rPr>
          <w:rFonts w:ascii="宋体" w:hAnsi="宋体"/>
          <w:color w:val="000000"/>
          <w:szCs w:val="21"/>
          <w:highlight w:val="none"/>
        </w:rPr>
        <w:t>4．</w:t>
      </w:r>
      <w:r>
        <w:rPr>
          <w:rFonts w:hint="eastAsia" w:ascii="宋体" w:hAnsi="宋体"/>
          <w:color w:val="000000"/>
          <w:szCs w:val="21"/>
          <w:highlight w:val="none"/>
        </w:rPr>
        <w:t>具有对应的合法鉴定资质的</w:t>
      </w:r>
      <w:r>
        <w:rPr>
          <w:rFonts w:ascii="宋体" w:hAnsi="宋体"/>
          <w:szCs w:val="21"/>
          <w:highlight w:val="none"/>
        </w:rPr>
        <w:t>司法鉴定机构出具的伤残鉴定诊断书</w:t>
      </w:r>
      <w:r>
        <w:rPr>
          <w:rFonts w:hint="eastAsia" w:ascii="宋体" w:hAnsi="宋体"/>
          <w:szCs w:val="21"/>
          <w:highlight w:val="none"/>
        </w:rPr>
        <w:t>；</w:t>
      </w:r>
    </w:p>
    <w:p w14:paraId="52974D57">
      <w:pPr>
        <w:adjustRightInd w:val="0"/>
        <w:snapToGrid w:val="0"/>
        <w:spacing w:after="156" w:afterLines="50"/>
        <w:ind w:firstLine="420" w:firstLineChars="200"/>
        <w:rPr>
          <w:rFonts w:hint="eastAsia" w:ascii="宋体" w:hAnsi="宋体" w:eastAsia="宋体"/>
          <w:color w:val="000000"/>
          <w:szCs w:val="21"/>
          <w:highlight w:val="none"/>
          <w:lang w:val="en-US" w:eastAsia="zh-CN"/>
        </w:rPr>
      </w:pPr>
      <w:r>
        <w:rPr>
          <w:rFonts w:ascii="宋体" w:hAnsi="宋体"/>
          <w:color w:val="000000"/>
          <w:szCs w:val="21"/>
          <w:highlight w:val="none"/>
        </w:rPr>
        <w:t>5．建筑安全主管部门出具的与确认保险事故的性质、原因等有关的其他证明和资料</w:t>
      </w:r>
      <w:r>
        <w:rPr>
          <w:rFonts w:hint="eastAsia"/>
          <w:highlight w:val="none"/>
          <w:lang w:eastAsia="zh-CN"/>
        </w:rPr>
        <w:t>，经保险人同意，也可提供由其他相关机构出具的事故证明</w:t>
      </w:r>
      <w:r>
        <w:rPr>
          <w:rFonts w:ascii="宋体" w:hAnsi="宋体"/>
          <w:color w:val="000000"/>
          <w:szCs w:val="21"/>
          <w:highlight w:val="none"/>
        </w:rPr>
        <w:t>；</w:t>
      </w:r>
    </w:p>
    <w:p w14:paraId="47FD187A">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6．保险金申请人所能提供的与确认保险事故的性质、原因、损失程度等有关的其他证明和资料；</w:t>
      </w:r>
    </w:p>
    <w:p w14:paraId="7D05E929">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7．若保险金申请人委托他人申请的，还应提供授权委托书原件、委托人和受托人的身份证明等相关证明文件；</w:t>
      </w:r>
    </w:p>
    <w:p w14:paraId="689535B3">
      <w:pPr>
        <w:adjustRightInd w:val="0"/>
        <w:snapToGrid w:val="0"/>
        <w:spacing w:after="156" w:afterLines="50"/>
        <w:ind w:firstLine="420" w:firstLineChars="200"/>
        <w:rPr>
          <w:b w:val="0"/>
          <w:bCs w:val="0"/>
          <w:highlight w:val="none"/>
        </w:rPr>
      </w:pPr>
      <w:r>
        <w:rPr>
          <w:rFonts w:ascii="宋体" w:hAnsi="宋体"/>
          <w:color w:val="000000"/>
          <w:szCs w:val="21"/>
          <w:highlight w:val="none"/>
        </w:rPr>
        <w:t>8．</w:t>
      </w:r>
      <w:r>
        <w:rPr>
          <w:rFonts w:hint="eastAsia" w:ascii="宋体" w:hAnsi="宋体"/>
          <w:color w:val="000000"/>
          <w:szCs w:val="21"/>
          <w:highlight w:val="none"/>
          <w:lang w:val="en-US" w:eastAsia="zh-CN"/>
        </w:rPr>
        <w:t>如投保人为单位或企业，需提供</w:t>
      </w:r>
      <w:r>
        <w:rPr>
          <w:rFonts w:ascii="宋体" w:hAnsi="宋体"/>
          <w:color w:val="000000"/>
          <w:szCs w:val="21"/>
          <w:highlight w:val="none"/>
        </w:rPr>
        <w:t>被保险人所在单位</w:t>
      </w:r>
      <w:r>
        <w:rPr>
          <w:rFonts w:hint="eastAsia" w:ascii="宋体" w:hAnsi="宋体"/>
          <w:color w:val="000000"/>
          <w:szCs w:val="21"/>
          <w:highlight w:val="none"/>
          <w:lang w:val="en-US" w:eastAsia="zh-CN"/>
        </w:rPr>
        <w:t>或企业</w:t>
      </w:r>
      <w:r>
        <w:rPr>
          <w:rFonts w:ascii="宋体" w:hAnsi="宋体"/>
          <w:color w:val="000000"/>
          <w:szCs w:val="21"/>
          <w:highlight w:val="none"/>
        </w:rPr>
        <w:t>出险前3个月的工资表、在册员工名单</w:t>
      </w:r>
      <w:r>
        <w:rPr>
          <w:rFonts w:hint="eastAsia" w:ascii="宋体" w:hAnsi="宋体"/>
          <w:color w:val="000000"/>
          <w:szCs w:val="21"/>
          <w:highlight w:val="none"/>
          <w:lang w:val="en-US" w:eastAsia="zh-CN"/>
        </w:rPr>
        <w:t>或</w:t>
      </w:r>
      <w:r>
        <w:rPr>
          <w:rFonts w:ascii="宋体" w:hAnsi="宋体"/>
          <w:color w:val="000000"/>
          <w:szCs w:val="21"/>
          <w:highlight w:val="none"/>
        </w:rPr>
        <w:t>雇佣被保险人的证明文件</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如投保人为个人，则需提供</w:t>
      </w:r>
      <w:r>
        <w:rPr>
          <w:rFonts w:ascii="宋体" w:hAnsi="宋体"/>
          <w:color w:val="000000"/>
          <w:szCs w:val="21"/>
          <w:highlight w:val="none"/>
        </w:rPr>
        <w:t>雇佣被保险人的证明文件</w:t>
      </w:r>
      <w:r>
        <w:rPr>
          <w:rFonts w:ascii="宋体" w:hAnsi="宋体"/>
          <w:b w:val="0"/>
          <w:bCs w:val="0"/>
          <w:color w:val="000000"/>
          <w:szCs w:val="21"/>
          <w:highlight w:val="none"/>
        </w:rPr>
        <w:t>。</w:t>
      </w:r>
    </w:p>
    <w:p w14:paraId="1BD38270">
      <w:pPr>
        <w:spacing w:after="156" w:afterLines="50"/>
        <w:ind w:firstLine="420" w:firstLineChars="200"/>
        <w:rPr>
          <w:rFonts w:hint="eastAsia" w:ascii="宋体" w:hAnsi="宋体"/>
          <w:b w:val="0"/>
          <w:bCs w:val="0"/>
          <w:color w:val="000000"/>
          <w:szCs w:val="21"/>
          <w:highlight w:val="none"/>
          <w:lang w:eastAsia="zh-CN"/>
        </w:rPr>
      </w:pPr>
      <w:r>
        <w:rPr>
          <w:rFonts w:hint="eastAsia" w:ascii="宋体" w:hAnsi="宋体"/>
          <w:b w:val="0"/>
          <w:bCs w:val="0"/>
          <w:color w:val="000000"/>
          <w:szCs w:val="21"/>
          <w:highlight w:val="none"/>
        </w:rPr>
        <w:t>被保险人未履行约定的索赔材料提供义务，导致保险人无法核实损失的，保险人对无法核实部分不承担赔偿责任。</w:t>
      </w:r>
    </w:p>
    <w:p w14:paraId="5E887489">
      <w:pPr>
        <w:spacing w:after="156" w:afterLines="50"/>
        <w:ind w:firstLine="422" w:firstLineChars="200"/>
        <w:rPr>
          <w:rFonts w:ascii="宋体" w:hAnsi="宋体"/>
          <w:b/>
          <w:bCs/>
          <w:color w:val="000000"/>
          <w:szCs w:val="21"/>
          <w:highlight w:val="none"/>
        </w:rPr>
      </w:pPr>
      <w:r>
        <w:rPr>
          <w:rFonts w:ascii="宋体" w:hAnsi="宋体"/>
          <w:b/>
          <w:color w:val="000000"/>
          <w:szCs w:val="21"/>
          <w:highlight w:val="none"/>
        </w:rPr>
        <w:t>第二十</w:t>
      </w:r>
      <w:r>
        <w:rPr>
          <w:rFonts w:hint="eastAsia" w:ascii="宋体" w:hAnsi="宋体"/>
          <w:b/>
          <w:color w:val="000000"/>
          <w:szCs w:val="21"/>
          <w:highlight w:val="none"/>
          <w:lang w:val="en-US" w:eastAsia="zh-CN"/>
        </w:rPr>
        <w:t>三</w:t>
      </w:r>
      <w:r>
        <w:rPr>
          <w:rFonts w:ascii="宋体" w:hAnsi="宋体"/>
          <w:b/>
          <w:color w:val="000000"/>
          <w:szCs w:val="21"/>
          <w:highlight w:val="none"/>
        </w:rPr>
        <w:t>条</w:t>
      </w:r>
      <w:r>
        <w:rPr>
          <w:rFonts w:ascii="宋体" w:hAnsi="宋体"/>
          <w:color w:val="000000"/>
          <w:szCs w:val="21"/>
          <w:highlight w:val="none"/>
        </w:rPr>
        <w:t xml:space="preserve">  </w:t>
      </w:r>
      <w:r>
        <w:rPr>
          <w:rFonts w:ascii="宋体" w:hAnsi="宋体"/>
          <w:b/>
          <w:bCs/>
          <w:color w:val="000000"/>
          <w:szCs w:val="21"/>
          <w:highlight w:val="none"/>
        </w:rPr>
        <w:t>若本保险合同按照建筑工程项目总造价</w:t>
      </w:r>
      <w:r>
        <w:rPr>
          <w:rFonts w:hint="eastAsia" w:ascii="宋体" w:hAnsi="宋体"/>
          <w:b/>
          <w:bCs/>
          <w:color w:val="000000"/>
          <w:szCs w:val="21"/>
          <w:highlight w:val="none"/>
          <w:lang w:val="en-US" w:eastAsia="zh-CN"/>
        </w:rPr>
        <w:t>或面积</w:t>
      </w:r>
      <w:r>
        <w:rPr>
          <w:rFonts w:ascii="宋体" w:hAnsi="宋体"/>
          <w:b/>
          <w:bCs/>
          <w:color w:val="000000"/>
          <w:szCs w:val="21"/>
          <w:highlight w:val="none"/>
        </w:rPr>
        <w:t>计收保险费的，发生保险事故时，工程实际造价</w:t>
      </w:r>
      <w:r>
        <w:rPr>
          <w:rFonts w:hint="eastAsia" w:ascii="宋体" w:hAnsi="宋体"/>
          <w:b/>
          <w:bCs/>
          <w:color w:val="000000"/>
          <w:szCs w:val="21"/>
          <w:highlight w:val="none"/>
          <w:lang w:val="en-US" w:eastAsia="zh-CN"/>
        </w:rPr>
        <w:t>或面积</w:t>
      </w:r>
      <w:r>
        <w:rPr>
          <w:rFonts w:ascii="宋体" w:hAnsi="宋体"/>
          <w:b/>
          <w:bCs/>
          <w:color w:val="000000"/>
          <w:szCs w:val="21"/>
          <w:highlight w:val="none"/>
        </w:rPr>
        <w:t>高于投保时的工程造价</w:t>
      </w:r>
      <w:r>
        <w:rPr>
          <w:rFonts w:hint="eastAsia" w:ascii="宋体" w:hAnsi="宋体"/>
          <w:b/>
          <w:bCs/>
          <w:color w:val="000000"/>
          <w:szCs w:val="21"/>
          <w:highlight w:val="none"/>
          <w:lang w:val="en-US" w:eastAsia="zh-CN"/>
        </w:rPr>
        <w:t>或面积</w:t>
      </w:r>
      <w:r>
        <w:rPr>
          <w:rFonts w:ascii="宋体" w:hAnsi="宋体"/>
          <w:b/>
          <w:bCs/>
          <w:color w:val="000000"/>
          <w:szCs w:val="21"/>
          <w:highlight w:val="none"/>
        </w:rPr>
        <w:t>，保险人按投保比例承担相关保险责任。</w:t>
      </w:r>
    </w:p>
    <w:p w14:paraId="24052A34">
      <w:pPr>
        <w:overflowPunct/>
        <w:spacing w:after="156" w:afterLines="50" w:line="240" w:lineRule="auto"/>
        <w:ind w:firstLine="422" w:firstLineChars="200"/>
        <w:rPr>
          <w:rFonts w:hint="eastAsia" w:ascii="宋体" w:hAnsi="宋体"/>
          <w:color w:val="000000"/>
          <w:sz w:val="21"/>
          <w:szCs w:val="21"/>
          <w:highlight w:val="none"/>
        </w:rPr>
      </w:pPr>
      <w:r>
        <w:rPr>
          <w:rFonts w:hint="eastAsia" w:ascii="宋体" w:hAnsi="宋体"/>
          <w:b/>
          <w:bCs/>
          <w:color w:val="000000"/>
          <w:sz w:val="21"/>
          <w:szCs w:val="21"/>
          <w:highlight w:val="none"/>
        </w:rPr>
        <w:t>第二十</w:t>
      </w:r>
      <w:r>
        <w:rPr>
          <w:rFonts w:hint="eastAsia" w:ascii="宋体" w:hAnsi="宋体"/>
          <w:b/>
          <w:bCs/>
          <w:color w:val="000000"/>
          <w:sz w:val="21"/>
          <w:szCs w:val="21"/>
          <w:highlight w:val="none"/>
          <w:lang w:val="en-US" w:eastAsia="zh-CN"/>
        </w:rPr>
        <w:t>四</w:t>
      </w:r>
      <w:r>
        <w:rPr>
          <w:rFonts w:hint="eastAsia" w:ascii="宋体" w:hAnsi="宋体"/>
          <w:b/>
          <w:bCs/>
          <w:color w:val="000000"/>
          <w:sz w:val="21"/>
          <w:szCs w:val="21"/>
          <w:highlight w:val="none"/>
        </w:rPr>
        <w:t>条</w:t>
      </w:r>
      <w:r>
        <w:rPr>
          <w:rFonts w:hint="eastAsia" w:ascii="宋体" w:hAnsi="宋体"/>
          <w:b w:val="0"/>
          <w:color w:val="000000"/>
          <w:szCs w:val="21"/>
          <w:highlight w:val="none"/>
        </w:rPr>
        <w:t xml:space="preserve">  </w:t>
      </w:r>
      <w:r>
        <w:rPr>
          <w:rFonts w:hint="eastAsia" w:ascii="宋体" w:hAnsi="宋体"/>
          <w:color w:val="000000"/>
          <w:sz w:val="21"/>
          <w:szCs w:val="21"/>
          <w:highlight w:val="none"/>
        </w:rPr>
        <w:t>保险金申请人向保险人请求给付保险金的诉讼时效期间以法律规定为准。</w:t>
      </w:r>
    </w:p>
    <w:p w14:paraId="6D982535">
      <w:pPr>
        <w:tabs>
          <w:tab w:val="left" w:pos="840"/>
        </w:tabs>
        <w:adjustRightInd w:val="0"/>
        <w:snapToGrid w:val="0"/>
        <w:spacing w:after="156" w:afterLines="50"/>
        <w:jc w:val="center"/>
        <w:rPr>
          <w:rFonts w:ascii="宋体" w:hAnsi="宋体"/>
          <w:b/>
          <w:color w:val="000000"/>
          <w:szCs w:val="21"/>
          <w:highlight w:val="none"/>
        </w:rPr>
      </w:pPr>
    </w:p>
    <w:p w14:paraId="29EB6047">
      <w:pPr>
        <w:tabs>
          <w:tab w:val="left" w:pos="840"/>
        </w:tabs>
        <w:adjustRightInd w:val="0"/>
        <w:snapToGrid w:val="0"/>
        <w:spacing w:after="156" w:afterLines="50"/>
        <w:jc w:val="center"/>
        <w:rPr>
          <w:rFonts w:ascii="宋体" w:hAnsi="宋体"/>
          <w:b/>
          <w:color w:val="000000"/>
          <w:szCs w:val="21"/>
          <w:highlight w:val="none"/>
        </w:rPr>
      </w:pPr>
      <w:r>
        <w:rPr>
          <w:rFonts w:ascii="宋体" w:hAnsi="宋体"/>
          <w:b/>
          <w:color w:val="000000"/>
          <w:szCs w:val="21"/>
          <w:highlight w:val="none"/>
        </w:rPr>
        <w:t>争议处理和法律适用</w:t>
      </w:r>
    </w:p>
    <w:p w14:paraId="3BF31DA0">
      <w:pPr>
        <w:adjustRightInd w:val="0"/>
        <w:snapToGrid w:val="0"/>
        <w:spacing w:after="156" w:afterLines="50"/>
        <w:ind w:firstLine="422" w:firstLineChars="200"/>
        <w:rPr>
          <w:rFonts w:ascii="宋体" w:hAnsi="宋体"/>
          <w:color w:val="000000"/>
          <w:szCs w:val="21"/>
          <w:highlight w:val="none"/>
        </w:rPr>
      </w:pPr>
      <w:r>
        <w:rPr>
          <w:rFonts w:ascii="宋体" w:hAnsi="宋体"/>
          <w:b/>
          <w:color w:val="000000"/>
          <w:szCs w:val="21"/>
          <w:highlight w:val="none"/>
        </w:rPr>
        <w:t>第二十</w:t>
      </w:r>
      <w:r>
        <w:rPr>
          <w:rFonts w:hint="eastAsia" w:ascii="宋体" w:hAnsi="宋体"/>
          <w:b/>
          <w:color w:val="000000"/>
          <w:szCs w:val="21"/>
          <w:highlight w:val="none"/>
          <w:lang w:val="en-US" w:eastAsia="zh-CN"/>
        </w:rPr>
        <w:t>五</w:t>
      </w:r>
      <w:r>
        <w:rPr>
          <w:rFonts w:ascii="宋体" w:hAnsi="宋体"/>
          <w:b/>
          <w:color w:val="000000"/>
          <w:szCs w:val="21"/>
          <w:highlight w:val="none"/>
        </w:rPr>
        <w:t>条</w:t>
      </w:r>
      <w:r>
        <w:rPr>
          <w:rFonts w:ascii="宋体" w:hAnsi="宋体"/>
          <w:color w:val="000000"/>
          <w:szCs w:val="21"/>
          <w:highlight w:val="none"/>
        </w:rPr>
        <w:t xml:space="preserve"> 因履行本保险合同发生的争议，由当事人协商解决。协商不成的，提交保险单载明的仲裁机构仲裁；保险单未载明仲裁机构或者争议发生后未达成仲裁协议的，依法向中华人民共和国境内</w:t>
      </w:r>
      <w:r>
        <w:rPr>
          <w:rFonts w:ascii="宋体" w:hAnsi="宋体"/>
          <w:b/>
          <w:bCs w:val="0"/>
          <w:color w:val="000000"/>
          <w:szCs w:val="21"/>
          <w:highlight w:val="none"/>
        </w:rPr>
        <w:t>（不包括港澳台地区）</w:t>
      </w:r>
      <w:r>
        <w:rPr>
          <w:rFonts w:ascii="宋体" w:hAnsi="宋体"/>
          <w:b w:val="0"/>
          <w:bCs/>
          <w:color w:val="000000"/>
          <w:szCs w:val="21"/>
          <w:highlight w:val="none"/>
        </w:rPr>
        <w:t>人</w:t>
      </w:r>
      <w:r>
        <w:rPr>
          <w:rFonts w:ascii="宋体" w:hAnsi="宋体"/>
          <w:color w:val="000000"/>
          <w:szCs w:val="21"/>
          <w:highlight w:val="none"/>
        </w:rPr>
        <w:t>民法院起诉。</w:t>
      </w:r>
    </w:p>
    <w:p w14:paraId="6CA74A0F">
      <w:pPr>
        <w:adjustRightInd w:val="0"/>
        <w:snapToGrid w:val="0"/>
        <w:spacing w:after="156" w:afterLines="50"/>
        <w:ind w:firstLine="422" w:firstLineChars="200"/>
        <w:rPr>
          <w:rFonts w:ascii="宋体" w:hAnsi="宋体"/>
          <w:color w:val="000000"/>
          <w:szCs w:val="21"/>
          <w:highlight w:val="none"/>
        </w:rPr>
      </w:pPr>
      <w:r>
        <w:rPr>
          <w:rFonts w:ascii="宋体" w:hAnsi="宋体"/>
          <w:b/>
          <w:color w:val="000000"/>
          <w:szCs w:val="21"/>
          <w:highlight w:val="none"/>
        </w:rPr>
        <w:t>第二十</w:t>
      </w:r>
      <w:r>
        <w:rPr>
          <w:rFonts w:hint="eastAsia" w:ascii="宋体" w:hAnsi="宋体"/>
          <w:b/>
          <w:color w:val="000000"/>
          <w:szCs w:val="21"/>
          <w:highlight w:val="none"/>
          <w:lang w:val="en-US" w:eastAsia="zh-CN"/>
        </w:rPr>
        <w:t>六</w:t>
      </w:r>
      <w:r>
        <w:rPr>
          <w:rFonts w:ascii="宋体" w:hAnsi="宋体"/>
          <w:b/>
          <w:color w:val="000000"/>
          <w:szCs w:val="21"/>
          <w:highlight w:val="none"/>
        </w:rPr>
        <w:t>条</w:t>
      </w:r>
      <w:r>
        <w:rPr>
          <w:rFonts w:ascii="宋体" w:hAnsi="宋体"/>
          <w:color w:val="000000"/>
          <w:szCs w:val="21"/>
          <w:highlight w:val="none"/>
        </w:rPr>
        <w:t xml:space="preserve"> 与本保险合同有关的以及履行本保险合同产生的一切争议处理适用中华人民共和国法律</w:t>
      </w:r>
      <w:r>
        <w:rPr>
          <w:rFonts w:ascii="宋体" w:hAnsi="宋体"/>
          <w:b/>
          <w:bCs w:val="0"/>
          <w:color w:val="000000"/>
          <w:szCs w:val="21"/>
          <w:highlight w:val="none"/>
        </w:rPr>
        <w:t>（不包括港澳台地区法律）</w:t>
      </w:r>
      <w:r>
        <w:rPr>
          <w:rFonts w:ascii="宋体" w:hAnsi="宋体"/>
          <w:b w:val="0"/>
          <w:bCs/>
          <w:color w:val="000000"/>
          <w:szCs w:val="21"/>
          <w:highlight w:val="none"/>
        </w:rPr>
        <w:t>。</w:t>
      </w:r>
    </w:p>
    <w:p w14:paraId="137B8EF8">
      <w:pPr>
        <w:adjustRightInd w:val="0"/>
        <w:snapToGrid w:val="0"/>
        <w:spacing w:after="156" w:afterLines="50"/>
        <w:jc w:val="center"/>
        <w:rPr>
          <w:rFonts w:ascii="宋体" w:hAnsi="宋体"/>
          <w:b/>
          <w:bCs/>
          <w:color w:val="000000"/>
          <w:szCs w:val="21"/>
          <w:highlight w:val="none"/>
        </w:rPr>
      </w:pPr>
    </w:p>
    <w:p w14:paraId="09CFEC3B">
      <w:pPr>
        <w:adjustRightInd w:val="0"/>
        <w:snapToGrid w:val="0"/>
        <w:spacing w:after="156" w:afterLines="50"/>
        <w:jc w:val="center"/>
        <w:rPr>
          <w:rFonts w:ascii="宋体" w:hAnsi="宋体"/>
          <w:b/>
          <w:bCs/>
          <w:color w:val="000000"/>
          <w:szCs w:val="21"/>
          <w:highlight w:val="none"/>
        </w:rPr>
      </w:pPr>
      <w:r>
        <w:rPr>
          <w:rFonts w:ascii="宋体" w:hAnsi="宋体"/>
          <w:b/>
          <w:bCs/>
          <w:color w:val="000000"/>
          <w:szCs w:val="21"/>
          <w:highlight w:val="none"/>
        </w:rPr>
        <w:t>其他事项</w:t>
      </w:r>
    </w:p>
    <w:p w14:paraId="51414459">
      <w:pPr>
        <w:adjustRightInd w:val="0"/>
        <w:snapToGrid w:val="0"/>
        <w:spacing w:after="156" w:afterLines="50"/>
        <w:ind w:firstLine="422" w:firstLineChars="200"/>
        <w:rPr>
          <w:rFonts w:ascii="宋体" w:hAnsi="宋体"/>
          <w:color w:val="000000"/>
          <w:szCs w:val="21"/>
          <w:highlight w:val="none"/>
        </w:rPr>
      </w:pPr>
      <w:r>
        <w:rPr>
          <w:rFonts w:ascii="宋体" w:hAnsi="宋体"/>
          <w:b/>
          <w:bCs/>
          <w:color w:val="000000"/>
          <w:szCs w:val="21"/>
          <w:highlight w:val="none"/>
        </w:rPr>
        <w:t>第二十</w:t>
      </w:r>
      <w:r>
        <w:rPr>
          <w:rFonts w:hint="eastAsia" w:ascii="宋体" w:hAnsi="宋体"/>
          <w:b/>
          <w:bCs/>
          <w:color w:val="000000"/>
          <w:szCs w:val="21"/>
          <w:highlight w:val="none"/>
          <w:lang w:val="en-US" w:eastAsia="zh-CN"/>
        </w:rPr>
        <w:t>七</w:t>
      </w:r>
      <w:r>
        <w:rPr>
          <w:rFonts w:ascii="宋体" w:hAnsi="宋体"/>
          <w:b/>
          <w:bCs/>
          <w:color w:val="000000"/>
          <w:szCs w:val="21"/>
          <w:highlight w:val="none"/>
        </w:rPr>
        <w:t>条</w:t>
      </w:r>
      <w:r>
        <w:rPr>
          <w:rFonts w:ascii="宋体" w:hAnsi="宋体"/>
          <w:color w:val="000000"/>
          <w:szCs w:val="21"/>
          <w:highlight w:val="none"/>
        </w:rPr>
        <w:t xml:space="preserve">  </w:t>
      </w:r>
      <w:r>
        <w:rPr>
          <w:rFonts w:hint="eastAsia" w:ascii="宋体" w:hAnsi="宋体"/>
          <w:color w:val="000000"/>
          <w:szCs w:val="21"/>
          <w:highlight w:val="none"/>
          <w:lang w:val="en-US" w:eastAsia="zh-CN"/>
        </w:rPr>
        <w:t>除本保险合同另有约定外，</w:t>
      </w:r>
      <w:r>
        <w:rPr>
          <w:rFonts w:hint="eastAsia" w:ascii="宋体" w:hAnsi="宋体"/>
          <w:b w:val="0"/>
          <w:szCs w:val="21"/>
          <w:highlight w:val="none"/>
        </w:rPr>
        <w:t>经投保人和保险人协商同意后</w:t>
      </w:r>
      <w:r>
        <w:rPr>
          <w:rFonts w:hint="eastAsia" w:ascii="宋体" w:hAnsi="宋体"/>
          <w:b w:val="0"/>
          <w:szCs w:val="21"/>
          <w:highlight w:val="none"/>
          <w:lang w:eastAsia="zh-CN"/>
        </w:rPr>
        <w:t>，</w:t>
      </w:r>
      <w:r>
        <w:rPr>
          <w:rFonts w:hint="eastAsia" w:ascii="宋体" w:hAnsi="宋体"/>
          <w:b w:val="0"/>
          <w:szCs w:val="21"/>
          <w:highlight w:val="none"/>
          <w:lang w:val="en-US" w:eastAsia="zh-CN"/>
        </w:rPr>
        <w:t>可</w:t>
      </w:r>
      <w:r>
        <w:rPr>
          <w:rFonts w:ascii="宋体" w:hAnsi="宋体"/>
          <w:color w:val="000000"/>
          <w:szCs w:val="21"/>
          <w:highlight w:val="none"/>
        </w:rPr>
        <w:t>变更</w:t>
      </w:r>
      <w:r>
        <w:rPr>
          <w:rFonts w:hint="eastAsia" w:ascii="宋体" w:hAnsi="宋体"/>
          <w:color w:val="000000"/>
          <w:szCs w:val="21"/>
          <w:highlight w:val="none"/>
          <w:lang w:val="en-US" w:eastAsia="zh-CN"/>
        </w:rPr>
        <w:t>本</w:t>
      </w:r>
      <w:r>
        <w:rPr>
          <w:rFonts w:ascii="宋体" w:hAnsi="宋体"/>
          <w:color w:val="000000"/>
          <w:szCs w:val="21"/>
          <w:highlight w:val="none"/>
        </w:rPr>
        <w:t>合同内容。</w:t>
      </w:r>
    </w:p>
    <w:p w14:paraId="3D795E94">
      <w:pPr>
        <w:pStyle w:val="4"/>
        <w:ind w:firstLine="420" w:firstLineChars="200"/>
        <w:rPr>
          <w:highlight w:val="none"/>
        </w:rPr>
      </w:pPr>
      <w:r>
        <w:rPr>
          <w:rFonts w:hint="eastAsia" w:ascii="宋体" w:hAnsi="宋体"/>
          <w:b w:val="0"/>
          <w:szCs w:val="21"/>
          <w:highlight w:val="none"/>
        </w:rPr>
        <w:t>变更本合同时，投保人应填写变更合同申请书，经保险人审核同意，并在本合同的保险单或其它保险凭证上加以批注，或由投保人和保险人订立变更的书面协议后生效。</w:t>
      </w:r>
    </w:p>
    <w:p w14:paraId="3DB2184A">
      <w:pPr>
        <w:adjustRightInd w:val="0"/>
        <w:snapToGrid w:val="0"/>
        <w:spacing w:after="156" w:afterLines="50"/>
        <w:ind w:firstLine="420" w:firstLineChars="200"/>
        <w:rPr>
          <w:rFonts w:ascii="宋体" w:hAnsi="宋体"/>
          <w:color w:val="000000"/>
          <w:szCs w:val="21"/>
          <w:highlight w:val="none"/>
        </w:rPr>
      </w:pPr>
    </w:p>
    <w:p w14:paraId="5D390507">
      <w:pPr>
        <w:adjustRightInd w:val="0"/>
        <w:snapToGrid w:val="0"/>
        <w:spacing w:after="156" w:afterLines="50"/>
        <w:ind w:firstLine="422" w:firstLineChars="200"/>
        <w:rPr>
          <w:rFonts w:ascii="宋体" w:hAnsi="宋体"/>
          <w:b w:val="0"/>
          <w:bCs w:val="0"/>
          <w:color w:val="000000"/>
          <w:szCs w:val="21"/>
          <w:highlight w:val="none"/>
        </w:rPr>
      </w:pPr>
      <w:r>
        <w:rPr>
          <w:rFonts w:ascii="宋体" w:hAnsi="宋体"/>
          <w:b/>
          <w:bCs/>
          <w:color w:val="000000"/>
          <w:szCs w:val="21"/>
          <w:highlight w:val="none"/>
        </w:rPr>
        <w:t>第二十</w:t>
      </w:r>
      <w:r>
        <w:rPr>
          <w:rFonts w:hint="eastAsia" w:ascii="宋体" w:hAnsi="宋体"/>
          <w:b/>
          <w:bCs/>
          <w:color w:val="000000"/>
          <w:szCs w:val="21"/>
          <w:highlight w:val="none"/>
          <w:lang w:val="en-US" w:eastAsia="zh-CN"/>
        </w:rPr>
        <w:t>八</w:t>
      </w:r>
      <w:r>
        <w:rPr>
          <w:rFonts w:ascii="宋体" w:hAnsi="宋体"/>
          <w:b/>
          <w:bCs/>
          <w:color w:val="000000"/>
          <w:szCs w:val="21"/>
          <w:highlight w:val="none"/>
        </w:rPr>
        <w:t>条</w:t>
      </w:r>
      <w:r>
        <w:rPr>
          <w:rFonts w:ascii="宋体" w:hAnsi="宋体"/>
          <w:color w:val="000000"/>
          <w:szCs w:val="21"/>
          <w:highlight w:val="none"/>
        </w:rPr>
        <w:t xml:space="preserve"> </w:t>
      </w:r>
      <w:r>
        <w:rPr>
          <w:rFonts w:ascii="宋体" w:hAnsi="宋体"/>
          <w:b w:val="0"/>
          <w:bCs w:val="0"/>
          <w:color w:val="000000"/>
          <w:szCs w:val="21"/>
          <w:highlight w:val="none"/>
        </w:rPr>
        <w:t xml:space="preserve"> </w:t>
      </w:r>
      <w:r>
        <w:rPr>
          <w:rFonts w:hint="eastAsia"/>
          <w:b w:val="0"/>
          <w:bCs w:val="0"/>
          <w:highlight w:val="none"/>
        </w:rPr>
        <w:t>投保人在保险责任开始前就要求解除合同，则保险人全额退还已交纳的保险费。</w:t>
      </w:r>
    </w:p>
    <w:p w14:paraId="3C32D653">
      <w:pPr>
        <w:adjustRightInd w:val="0"/>
        <w:snapToGrid w:val="0"/>
        <w:spacing w:after="156" w:afterLines="50"/>
        <w:ind w:firstLine="420" w:firstLineChars="200"/>
        <w:rPr>
          <w:rFonts w:ascii="宋体" w:hAnsi="宋体"/>
          <w:b/>
          <w:bCs/>
          <w:color w:val="000000"/>
          <w:szCs w:val="21"/>
          <w:highlight w:val="none"/>
        </w:rPr>
      </w:pPr>
      <w:r>
        <w:rPr>
          <w:rFonts w:ascii="宋体" w:hAnsi="宋体"/>
          <w:b w:val="0"/>
          <w:bCs w:val="0"/>
          <w:color w:val="000000"/>
          <w:szCs w:val="21"/>
          <w:highlight w:val="none"/>
        </w:rPr>
        <w:t>在本保险合同成立后，投保人可以书面形式通知保险人解除合同，</w:t>
      </w:r>
      <w:r>
        <w:rPr>
          <w:rFonts w:hint="eastAsia"/>
          <w:b/>
          <w:bCs/>
          <w:highlight w:val="none"/>
        </w:rPr>
        <w:t>但已发生任何保险金给付或已发生本保险合同约定的保险事故但尚未给付保险金的，投保人不得要求解除本保险合同。</w:t>
      </w:r>
    </w:p>
    <w:p w14:paraId="047E6CE9">
      <w:pPr>
        <w:adjustRightInd w:val="0"/>
        <w:snapToGrid w:val="0"/>
        <w:spacing w:after="156" w:afterLines="50"/>
        <w:ind w:firstLine="422" w:firstLineChars="200"/>
        <w:rPr>
          <w:rFonts w:ascii="宋体" w:hAnsi="宋体"/>
          <w:b/>
          <w:bCs/>
          <w:color w:val="000000"/>
          <w:szCs w:val="21"/>
          <w:highlight w:val="none"/>
        </w:rPr>
      </w:pPr>
      <w:r>
        <w:rPr>
          <w:rFonts w:ascii="宋体" w:hAnsi="宋体"/>
          <w:b/>
          <w:bCs/>
          <w:color w:val="000000"/>
          <w:szCs w:val="21"/>
          <w:highlight w:val="none"/>
        </w:rPr>
        <w:t>投保人解除本保险合同时，应提供下列证明文件和资料：</w:t>
      </w:r>
    </w:p>
    <w:p w14:paraId="584CCEEE">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（一）保险合同解除申请书；</w:t>
      </w:r>
    </w:p>
    <w:p w14:paraId="62A9092D">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（二）保险单原件；</w:t>
      </w:r>
    </w:p>
    <w:p w14:paraId="76410C85">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（三）保险费交付凭证；</w:t>
      </w:r>
    </w:p>
    <w:p w14:paraId="3126FF7A">
      <w:pPr>
        <w:adjustRightInd w:val="0"/>
        <w:snapToGrid w:val="0"/>
        <w:spacing w:after="156" w:afterLines="50"/>
        <w:ind w:firstLine="420" w:firstLineChars="200"/>
        <w:rPr>
          <w:rFonts w:hint="eastAsia" w:ascii="宋体" w:hAnsi="宋体" w:eastAsia="宋体"/>
          <w:color w:val="000000"/>
          <w:szCs w:val="21"/>
          <w:highlight w:val="none"/>
          <w:lang w:eastAsia="zh-CN"/>
        </w:rPr>
      </w:pPr>
      <w:r>
        <w:rPr>
          <w:rFonts w:ascii="宋体" w:hAnsi="宋体"/>
          <w:color w:val="000000"/>
          <w:szCs w:val="21"/>
          <w:highlight w:val="none"/>
        </w:rPr>
        <w:t>（四）投保人身份证明</w:t>
      </w:r>
      <w:r>
        <w:rPr>
          <w:rFonts w:hint="eastAsia" w:ascii="宋体" w:hAnsi="宋体"/>
          <w:color w:val="000000"/>
          <w:szCs w:val="21"/>
          <w:highlight w:val="none"/>
          <w:lang w:eastAsia="zh-CN"/>
        </w:rPr>
        <w:t>；</w:t>
      </w:r>
    </w:p>
    <w:p w14:paraId="7CA5868B">
      <w:pPr>
        <w:adjustRightInd w:val="0"/>
        <w:snapToGrid w:val="0"/>
        <w:spacing w:after="156" w:afterLines="50"/>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五</w:t>
      </w:r>
      <w:r>
        <w:rPr>
          <w:rFonts w:hint="eastAsia" w:ascii="宋体" w:hAnsi="宋体"/>
          <w:color w:val="000000"/>
          <w:szCs w:val="21"/>
          <w:highlight w:val="none"/>
          <w:lang w:eastAsia="zh-CN"/>
        </w:rPr>
        <w:t>）</w:t>
      </w:r>
      <w:r>
        <w:rPr>
          <w:rFonts w:hint="eastAsia" w:ascii="宋体" w:hAnsi="宋体"/>
          <w:szCs w:val="21"/>
          <w:highlight w:val="none"/>
        </w:rPr>
        <w:t>保险人需要的其它有关文件和资料。</w:t>
      </w:r>
    </w:p>
    <w:p w14:paraId="0B232D92">
      <w:pPr>
        <w:adjustRightInd w:val="0"/>
        <w:snapToGrid w:val="0"/>
        <w:spacing w:after="156" w:afterLines="50"/>
        <w:ind w:firstLine="420" w:firstLineChars="200"/>
        <w:rPr>
          <w:rFonts w:ascii="宋体" w:hAnsi="宋体"/>
          <w:b w:val="0"/>
          <w:bCs w:val="0"/>
          <w:color w:val="000000"/>
          <w:szCs w:val="21"/>
          <w:highlight w:val="none"/>
        </w:rPr>
      </w:pPr>
      <w:r>
        <w:rPr>
          <w:rFonts w:ascii="宋体" w:hAnsi="宋体"/>
          <w:color w:val="000000"/>
          <w:szCs w:val="21"/>
          <w:highlight w:val="none"/>
        </w:rPr>
        <w:t>投保人要求解除本保险合同，</w:t>
      </w:r>
      <w:r>
        <w:rPr>
          <w:rFonts w:ascii="宋体" w:hAnsi="宋体"/>
          <w:b w:val="0"/>
          <w:bCs w:val="0"/>
          <w:color w:val="000000"/>
          <w:szCs w:val="21"/>
          <w:highlight w:val="none"/>
        </w:rPr>
        <w:t>自保险人接到保险合同解除申请书之时起，本保险合同的效力终止。保险人收到上述证明文件和资料之日起三十日内退还保险单的</w:t>
      </w:r>
      <w:r>
        <w:rPr>
          <w:rFonts w:ascii="宋体" w:hAnsi="宋体"/>
          <w:b w:val="0"/>
          <w:bCs w:val="0"/>
          <w:szCs w:val="21"/>
          <w:highlight w:val="none"/>
        </w:rPr>
        <w:t>现金价值</w:t>
      </w:r>
      <w:r>
        <w:rPr>
          <w:rFonts w:ascii="宋体" w:hAnsi="宋体"/>
          <w:b w:val="0"/>
          <w:bCs w:val="0"/>
          <w:color w:val="000000"/>
          <w:szCs w:val="21"/>
          <w:highlight w:val="none"/>
        </w:rPr>
        <w:t>。</w:t>
      </w:r>
    </w:p>
    <w:p w14:paraId="3EB19DD5">
      <w:pPr>
        <w:adjustRightInd w:val="0"/>
        <w:snapToGrid w:val="0"/>
        <w:spacing w:after="156" w:afterLines="50"/>
        <w:ind w:left="840" w:leftChars="400" w:firstLine="840" w:firstLineChars="400"/>
        <w:jc w:val="center"/>
        <w:rPr>
          <w:rFonts w:ascii="宋体" w:hAnsi="宋体"/>
          <w:color w:val="000000"/>
          <w:szCs w:val="21"/>
          <w:highlight w:val="none"/>
        </w:rPr>
      </w:pPr>
    </w:p>
    <w:p w14:paraId="55EDCC4B">
      <w:pPr>
        <w:adjustRightInd w:val="0"/>
        <w:snapToGrid w:val="0"/>
        <w:spacing w:after="156" w:afterLines="50"/>
        <w:jc w:val="center"/>
        <w:rPr>
          <w:rFonts w:ascii="宋体" w:hAnsi="宋体"/>
          <w:b/>
          <w:color w:val="000000"/>
          <w:szCs w:val="21"/>
          <w:highlight w:val="none"/>
        </w:rPr>
      </w:pPr>
      <w:r>
        <w:rPr>
          <w:rFonts w:ascii="宋体" w:hAnsi="宋体"/>
          <w:b/>
          <w:color w:val="000000"/>
          <w:szCs w:val="21"/>
          <w:highlight w:val="none"/>
        </w:rPr>
        <w:t>释义</w:t>
      </w:r>
    </w:p>
    <w:p w14:paraId="6E4AEA76">
      <w:pPr>
        <w:adjustRightInd w:val="0"/>
        <w:snapToGrid w:val="0"/>
        <w:spacing w:after="156" w:afterLines="50"/>
        <w:ind w:firstLine="420" w:firstLineChars="200"/>
        <w:rPr>
          <w:highlight w:val="none"/>
        </w:rPr>
      </w:pP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周岁</w:t>
      </w:r>
      <w:r>
        <w:rPr>
          <w:rFonts w:hint="eastAsia" w:ascii="宋体" w:hAnsi="宋体"/>
          <w:color w:val="000000"/>
          <w:szCs w:val="21"/>
          <w:highlight w:val="none"/>
          <w:lang w:eastAsia="zh-CN"/>
        </w:rPr>
        <w:t>】以法定身份证明文件中记载的出生日期为基础计算的实足年龄。</w:t>
      </w:r>
    </w:p>
    <w:p w14:paraId="695EA383">
      <w:pPr>
        <w:adjustRightInd w:val="0"/>
        <w:snapToGrid w:val="0"/>
        <w:spacing w:after="156" w:afterLines="50"/>
        <w:ind w:firstLine="420" w:firstLineChars="200"/>
        <w:rPr>
          <w:rFonts w:hint="eastAsia" w:eastAsia="宋体"/>
          <w:highlight w:val="none"/>
          <w:lang w:eastAsia="zh-CN"/>
        </w:rPr>
      </w:pPr>
      <w:r>
        <w:rPr>
          <w:rFonts w:hint="eastAsia"/>
          <w:highlight w:val="none"/>
          <w:lang w:eastAsia="zh-CN"/>
        </w:rPr>
        <w:t>【</w:t>
      </w:r>
      <w:r>
        <w:rPr>
          <w:rFonts w:hint="eastAsia"/>
          <w:highlight w:val="none"/>
          <w:lang w:val="en-US" w:eastAsia="zh-CN"/>
        </w:rPr>
        <w:t>生活区域</w:t>
      </w:r>
      <w:r>
        <w:rPr>
          <w:rFonts w:hint="eastAsia"/>
          <w:highlight w:val="none"/>
          <w:lang w:eastAsia="zh-CN"/>
        </w:rPr>
        <w:t xml:space="preserve">】指为完成本次施工项目的需要，施工企业统一规划、安排并指定为被保险人集体居住的区域，即住所地、食堂及从工地通往上述地点所必须经过的交通道路。 </w:t>
      </w:r>
    </w:p>
    <w:p w14:paraId="1E14B41A">
      <w:pPr>
        <w:adjustRightInd w:val="0"/>
        <w:snapToGrid w:val="0"/>
        <w:spacing w:after="156" w:afterLines="50"/>
        <w:ind w:firstLine="420" w:firstLineChars="200"/>
        <w:rPr>
          <w:b/>
          <w:bCs/>
          <w:highlight w:val="none"/>
        </w:rPr>
      </w:pPr>
      <w:r>
        <w:rPr>
          <w:rFonts w:hint="eastAsia" w:ascii="宋体" w:hAnsi="宋体"/>
          <w:color w:val="000000"/>
          <w:szCs w:val="21"/>
          <w:highlight w:val="none"/>
        </w:rPr>
        <w:t>【意外伤害】指以外来的、突发的、非本意的和非疾病的客观事件为直接且单独的原因致使身体受到的伤害。</w:t>
      </w:r>
    </w:p>
    <w:p w14:paraId="493F3710">
      <w:pPr>
        <w:adjustRightInd w:val="0"/>
        <w:snapToGrid w:val="0"/>
        <w:spacing w:after="156" w:afterLines="50"/>
        <w:ind w:firstLine="420" w:firstLineChars="200"/>
        <w:rPr>
          <w:rFonts w:hint="eastAsia" w:ascii="宋体" w:hAnsi="宋体"/>
          <w:color w:val="000000"/>
          <w:szCs w:val="21"/>
          <w:highlight w:val="none"/>
        </w:rPr>
      </w:pPr>
      <w:r>
        <w:rPr>
          <w:rFonts w:hint="eastAsia" w:ascii="宋体" w:hAnsi="宋体"/>
          <w:color w:val="000000"/>
          <w:szCs w:val="21"/>
          <w:highlight w:val="none"/>
        </w:rPr>
        <w:t>【指定医疗机构】指保险人与投保人约定的定点医院，未约定定点医院的，则指经中华人民共和国卫生部门评审确定的二级或二级以上的公立医院，且应符合下列所有条件：</w:t>
      </w:r>
    </w:p>
    <w:p w14:paraId="1B10DF64">
      <w:pPr>
        <w:adjustRightInd w:val="0"/>
        <w:snapToGrid w:val="0"/>
        <w:spacing w:after="156" w:afterLines="50"/>
        <w:ind w:firstLine="420" w:firstLineChars="200"/>
        <w:rPr>
          <w:rFonts w:hint="eastAsia" w:ascii="宋体" w:hAnsi="宋体"/>
          <w:b w:val="0"/>
          <w:bCs w:val="0"/>
          <w:color w:val="000000"/>
          <w:szCs w:val="21"/>
          <w:highlight w:val="none"/>
        </w:rPr>
      </w:pPr>
      <w:r>
        <w:rPr>
          <w:rFonts w:hint="eastAsia" w:ascii="宋体" w:hAnsi="宋体"/>
          <w:b w:val="0"/>
          <w:bCs w:val="0"/>
          <w:color w:val="000000"/>
          <w:szCs w:val="21"/>
          <w:highlight w:val="none"/>
        </w:rPr>
        <w:t>1、拥有合法经营执照；</w:t>
      </w:r>
    </w:p>
    <w:p w14:paraId="6E426DDD">
      <w:pPr>
        <w:adjustRightInd w:val="0"/>
        <w:snapToGrid w:val="0"/>
        <w:spacing w:after="156" w:afterLines="50"/>
        <w:ind w:firstLine="420" w:firstLineChars="200"/>
        <w:rPr>
          <w:rFonts w:hint="eastAsia" w:ascii="宋体" w:hAnsi="宋体"/>
          <w:b w:val="0"/>
          <w:bCs w:val="0"/>
          <w:color w:val="000000"/>
          <w:szCs w:val="21"/>
          <w:highlight w:val="none"/>
        </w:rPr>
      </w:pPr>
      <w:r>
        <w:rPr>
          <w:rFonts w:hint="eastAsia" w:ascii="宋体" w:hAnsi="宋体"/>
          <w:b w:val="0"/>
          <w:bCs w:val="0"/>
          <w:color w:val="000000"/>
          <w:szCs w:val="21"/>
          <w:highlight w:val="none"/>
        </w:rPr>
        <w:t>2、设立的主要目的为向受伤者和患病者提供留院治疗和护理服务；</w:t>
      </w:r>
    </w:p>
    <w:p w14:paraId="60FA0577">
      <w:pPr>
        <w:adjustRightInd w:val="0"/>
        <w:snapToGrid w:val="0"/>
        <w:spacing w:after="156" w:afterLines="50"/>
        <w:ind w:firstLine="420" w:firstLineChars="200"/>
        <w:rPr>
          <w:rFonts w:hint="eastAsia" w:ascii="宋体" w:hAnsi="宋体"/>
          <w:b w:val="0"/>
          <w:bCs w:val="0"/>
          <w:color w:val="000000"/>
          <w:szCs w:val="21"/>
          <w:highlight w:val="none"/>
        </w:rPr>
      </w:pPr>
      <w:r>
        <w:rPr>
          <w:rFonts w:hint="eastAsia" w:ascii="宋体" w:hAnsi="宋体"/>
          <w:b w:val="0"/>
          <w:bCs w:val="0"/>
          <w:color w:val="000000"/>
          <w:szCs w:val="21"/>
          <w:highlight w:val="none"/>
        </w:rPr>
        <w:t>3、具有符合国家有关医院管理规则设置标准的医疗设备，且全天二十四小时有合格医师及护士驻院提供医疗及护理服务。</w:t>
      </w:r>
    </w:p>
    <w:p w14:paraId="0DF600FC">
      <w:pPr>
        <w:adjustRightInd w:val="0"/>
        <w:snapToGrid w:val="0"/>
        <w:spacing w:after="156" w:afterLines="50"/>
        <w:ind w:firstLine="420" w:firstLineChars="200"/>
        <w:rPr>
          <w:rFonts w:hint="eastAsia"/>
          <w:b w:val="0"/>
          <w:bCs w:val="0"/>
          <w:highlight w:val="none"/>
        </w:rPr>
      </w:pPr>
      <w:r>
        <w:rPr>
          <w:rFonts w:hint="eastAsia" w:ascii="宋体" w:hAnsi="宋体"/>
          <w:b w:val="0"/>
          <w:bCs w:val="0"/>
          <w:color w:val="000000"/>
          <w:szCs w:val="21"/>
          <w:highlight w:val="none"/>
        </w:rPr>
        <w:t>4、不包括主要作为诊所、康复、护理、休养、静养、戒酒、戒毒等或类似的医疗机构。</w:t>
      </w:r>
    </w:p>
    <w:p w14:paraId="6FA25105">
      <w:pPr>
        <w:adjustRightInd w:val="0"/>
        <w:snapToGrid w:val="0"/>
        <w:spacing w:after="156" w:afterLines="50"/>
        <w:ind w:firstLine="420" w:firstLineChars="200"/>
        <w:rPr>
          <w:rFonts w:ascii="宋体" w:hAnsi="宋体"/>
          <w:b w:val="0"/>
          <w:bCs w:val="0"/>
          <w:color w:val="000000"/>
          <w:szCs w:val="21"/>
          <w:highlight w:val="none"/>
        </w:rPr>
      </w:pPr>
      <w:r>
        <w:rPr>
          <w:rFonts w:ascii="宋体" w:hAnsi="宋体"/>
          <w:b w:val="0"/>
          <w:bCs w:val="0"/>
          <w:highlight w:val="none"/>
        </w:rPr>
        <w:t>【</w:t>
      </w:r>
      <w:r>
        <w:rPr>
          <w:rFonts w:hint="eastAsia" w:ascii="宋体" w:hAnsi="宋体"/>
          <w:b w:val="0"/>
          <w:bCs w:val="0"/>
          <w:highlight w:val="none"/>
        </w:rPr>
        <w:t>毒品</w:t>
      </w:r>
      <w:r>
        <w:rPr>
          <w:rFonts w:ascii="宋体" w:hAnsi="宋体"/>
          <w:b w:val="0"/>
          <w:bCs w:val="0"/>
          <w:highlight w:val="none"/>
        </w:rPr>
        <w:t>】</w:t>
      </w:r>
      <w:r>
        <w:rPr>
          <w:rFonts w:hint="eastAsia" w:ascii="宋体" w:hAnsi="宋体"/>
          <w:b w:val="0"/>
          <w:bCs w:val="0"/>
          <w:highlight w:val="none"/>
        </w:rPr>
        <w:t>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p w14:paraId="0E0D4B71">
      <w:pPr>
        <w:adjustRightInd w:val="0"/>
        <w:snapToGrid w:val="0"/>
        <w:spacing w:after="156" w:afterLines="50"/>
        <w:ind w:firstLine="420" w:firstLineChars="200"/>
        <w:rPr>
          <w:rFonts w:ascii="宋体" w:hAnsi="宋体"/>
          <w:b w:val="0"/>
          <w:bCs w:val="0"/>
          <w:color w:val="000000"/>
          <w:szCs w:val="21"/>
          <w:highlight w:val="none"/>
        </w:rPr>
      </w:pPr>
      <w:r>
        <w:rPr>
          <w:rFonts w:ascii="宋体" w:hAnsi="宋体"/>
          <w:b w:val="0"/>
          <w:bCs w:val="0"/>
          <w:color w:val="000000"/>
          <w:szCs w:val="21"/>
          <w:highlight w:val="none"/>
        </w:rPr>
        <w:t>【酒后驾车】指车辆驾驶人员在其血液中的酒精含量大于或者等于20mg/100mL时的驾驶行为。</w:t>
      </w:r>
    </w:p>
    <w:p w14:paraId="66474441">
      <w:pPr>
        <w:adjustRightInd w:val="0"/>
        <w:snapToGrid w:val="0"/>
        <w:spacing w:after="156" w:afterLines="50"/>
        <w:ind w:firstLine="420" w:firstLineChars="200"/>
        <w:rPr>
          <w:rFonts w:ascii="宋体" w:hAnsi="宋体"/>
          <w:b w:val="0"/>
          <w:bCs w:val="0"/>
          <w:color w:val="000000"/>
          <w:szCs w:val="21"/>
          <w:highlight w:val="none"/>
        </w:rPr>
      </w:pPr>
      <w:r>
        <w:rPr>
          <w:rFonts w:ascii="宋体" w:hAnsi="宋体"/>
          <w:b w:val="0"/>
          <w:bCs w:val="0"/>
          <w:color w:val="000000"/>
          <w:szCs w:val="21"/>
          <w:highlight w:val="none"/>
        </w:rPr>
        <w:t>【无有效驾驶证】被保险人存在下列情形之一者：</w:t>
      </w:r>
    </w:p>
    <w:p w14:paraId="5A597AEA">
      <w:pPr>
        <w:adjustRightInd w:val="0"/>
        <w:snapToGrid w:val="0"/>
        <w:spacing w:after="156" w:afterLines="50"/>
        <w:ind w:firstLine="420" w:firstLineChars="200"/>
        <w:rPr>
          <w:rFonts w:ascii="宋体" w:hAnsi="宋体"/>
          <w:b w:val="0"/>
          <w:bCs w:val="0"/>
          <w:color w:val="000000"/>
          <w:szCs w:val="21"/>
          <w:highlight w:val="none"/>
        </w:rPr>
      </w:pPr>
      <w:r>
        <w:rPr>
          <w:rFonts w:ascii="宋体" w:hAnsi="宋体"/>
          <w:b w:val="0"/>
          <w:bCs w:val="0"/>
          <w:color w:val="000000"/>
          <w:szCs w:val="21"/>
          <w:highlight w:val="none"/>
        </w:rPr>
        <w:t>（1）无驾驶证，驾驶证被依法扣留、暂扣、吊销、注销；</w:t>
      </w:r>
    </w:p>
    <w:p w14:paraId="3CFCAB85">
      <w:pPr>
        <w:adjustRightInd w:val="0"/>
        <w:snapToGrid w:val="0"/>
        <w:spacing w:after="156" w:afterLines="50"/>
        <w:ind w:firstLine="420" w:firstLineChars="200"/>
        <w:rPr>
          <w:rFonts w:ascii="宋体" w:hAnsi="宋体"/>
          <w:b w:val="0"/>
          <w:bCs w:val="0"/>
          <w:color w:val="000000"/>
          <w:szCs w:val="21"/>
          <w:highlight w:val="none"/>
        </w:rPr>
      </w:pPr>
      <w:r>
        <w:rPr>
          <w:rFonts w:ascii="宋体" w:hAnsi="宋体"/>
          <w:b w:val="0"/>
          <w:bCs w:val="0"/>
          <w:color w:val="000000"/>
          <w:szCs w:val="21"/>
          <w:highlight w:val="none"/>
        </w:rPr>
        <w:t>（2）驾驶的机动车与驾驶证载明的准驾车型不符；</w:t>
      </w:r>
    </w:p>
    <w:p w14:paraId="16703B78">
      <w:pPr>
        <w:adjustRightInd w:val="0"/>
        <w:snapToGrid w:val="0"/>
        <w:spacing w:after="156" w:afterLines="50"/>
        <w:ind w:firstLine="420" w:firstLineChars="200"/>
        <w:rPr>
          <w:rFonts w:ascii="宋体" w:hAnsi="宋体"/>
          <w:b w:val="0"/>
          <w:bCs w:val="0"/>
          <w:color w:val="000000"/>
          <w:szCs w:val="21"/>
          <w:highlight w:val="none"/>
        </w:rPr>
      </w:pPr>
      <w:r>
        <w:rPr>
          <w:rFonts w:ascii="宋体" w:hAnsi="宋体"/>
          <w:b w:val="0"/>
          <w:bCs w:val="0"/>
          <w:color w:val="000000"/>
          <w:szCs w:val="21"/>
          <w:highlight w:val="none"/>
        </w:rPr>
        <w:t>（3）实习期内驾驶公共汽车、营运客车或者执行任务的警车、载有危险物品的机动车或牵引挂车的机动车；</w:t>
      </w:r>
    </w:p>
    <w:p w14:paraId="3024190A">
      <w:pPr>
        <w:adjustRightInd w:val="0"/>
        <w:snapToGrid w:val="0"/>
        <w:spacing w:after="156" w:afterLines="50"/>
        <w:ind w:firstLine="420" w:firstLineChars="200"/>
        <w:rPr>
          <w:rFonts w:ascii="宋体" w:hAnsi="宋体"/>
          <w:b w:val="0"/>
          <w:bCs w:val="0"/>
          <w:color w:val="000000"/>
          <w:szCs w:val="21"/>
          <w:highlight w:val="none"/>
        </w:rPr>
      </w:pPr>
      <w:r>
        <w:rPr>
          <w:rFonts w:ascii="宋体" w:hAnsi="宋体"/>
          <w:b w:val="0"/>
          <w:bCs w:val="0"/>
          <w:color w:val="000000"/>
          <w:szCs w:val="21"/>
          <w:highlight w:val="none"/>
        </w:rPr>
        <w:t>（4）使用各种专用机械车、特种车的人员无国家有关部门核发的有效操作证、许可证书或其他必备证书，驾驶出租机动车或营业性机动车无交通运输管理部门核发的许可证书或其他必备证书。</w:t>
      </w:r>
    </w:p>
    <w:p w14:paraId="2D992C9E">
      <w:pPr>
        <w:adjustRightInd w:val="0"/>
        <w:snapToGrid w:val="0"/>
        <w:spacing w:after="156" w:afterLines="50"/>
        <w:ind w:firstLine="409" w:firstLineChars="195"/>
        <w:rPr>
          <w:rFonts w:ascii="宋体" w:hAnsi="宋体"/>
          <w:b w:val="0"/>
          <w:bCs w:val="0"/>
          <w:color w:val="000000"/>
          <w:szCs w:val="21"/>
          <w:highlight w:val="none"/>
        </w:rPr>
      </w:pPr>
      <w:r>
        <w:rPr>
          <w:rFonts w:ascii="宋体" w:hAnsi="宋体"/>
          <w:b w:val="0"/>
          <w:bCs w:val="0"/>
          <w:color w:val="000000"/>
          <w:szCs w:val="21"/>
          <w:highlight w:val="none"/>
        </w:rPr>
        <w:t>【无有效行驶证】指下列情形之一：</w:t>
      </w:r>
    </w:p>
    <w:p w14:paraId="6CE04586">
      <w:pPr>
        <w:adjustRightInd w:val="0"/>
        <w:snapToGrid w:val="0"/>
        <w:spacing w:after="156" w:afterLines="50"/>
        <w:ind w:firstLine="420" w:firstLineChars="200"/>
        <w:rPr>
          <w:rFonts w:ascii="宋体" w:hAnsi="宋体"/>
          <w:b w:val="0"/>
          <w:bCs w:val="0"/>
          <w:color w:val="000000"/>
          <w:szCs w:val="21"/>
          <w:highlight w:val="none"/>
        </w:rPr>
      </w:pPr>
      <w:r>
        <w:rPr>
          <w:rFonts w:ascii="宋体" w:hAnsi="宋体"/>
          <w:b w:val="0"/>
          <w:bCs w:val="0"/>
          <w:color w:val="000000"/>
          <w:szCs w:val="21"/>
          <w:highlight w:val="none"/>
        </w:rPr>
        <w:t>（1）机动车行驶证、号牌被注销的；</w:t>
      </w:r>
    </w:p>
    <w:p w14:paraId="1739B07E">
      <w:pPr>
        <w:adjustRightInd w:val="0"/>
        <w:snapToGrid w:val="0"/>
        <w:spacing w:after="156" w:afterLines="50"/>
        <w:ind w:firstLine="420" w:firstLineChars="200"/>
        <w:rPr>
          <w:rFonts w:ascii="宋体" w:hAnsi="宋体"/>
          <w:b w:val="0"/>
          <w:bCs w:val="0"/>
          <w:color w:val="000000"/>
          <w:szCs w:val="21"/>
          <w:highlight w:val="none"/>
        </w:rPr>
      </w:pPr>
      <w:r>
        <w:rPr>
          <w:rFonts w:ascii="宋体" w:hAnsi="宋体"/>
          <w:b w:val="0"/>
          <w:bCs w:val="0"/>
          <w:color w:val="000000"/>
          <w:szCs w:val="21"/>
          <w:highlight w:val="none"/>
        </w:rPr>
        <w:t>（2）未按规定检验或检验不合格。</w:t>
      </w:r>
    </w:p>
    <w:p w14:paraId="3741A5F0">
      <w:pPr>
        <w:adjustRightInd w:val="0"/>
        <w:snapToGrid w:val="0"/>
        <w:spacing w:after="156" w:afterLines="50"/>
        <w:ind w:firstLine="420" w:firstLineChars="200"/>
        <w:rPr>
          <w:rFonts w:ascii="宋体" w:hAnsi="宋体"/>
          <w:b w:val="0"/>
          <w:bCs w:val="0"/>
          <w:szCs w:val="21"/>
          <w:highlight w:val="none"/>
        </w:rPr>
      </w:pPr>
      <w:r>
        <w:rPr>
          <w:rFonts w:ascii="宋体" w:hAnsi="宋体"/>
          <w:b w:val="0"/>
          <w:bCs w:val="0"/>
          <w:szCs w:val="21"/>
          <w:highlight w:val="none"/>
        </w:rPr>
        <w:t>【保险单的现金价值】</w:t>
      </w:r>
      <w:r>
        <w:rPr>
          <w:rFonts w:hint="eastAsia" w:ascii="宋体" w:hAnsi="宋体"/>
          <w:b w:val="0"/>
          <w:bCs w:val="0"/>
          <w:szCs w:val="21"/>
          <w:highlight w:val="none"/>
        </w:rPr>
        <w:t>其计算方法如下：</w:t>
      </w:r>
    </w:p>
    <w:p w14:paraId="1C1EE8B8">
      <w:pPr>
        <w:adjustRightInd w:val="0"/>
        <w:snapToGrid w:val="0"/>
        <w:spacing w:after="156" w:afterLines="50"/>
        <w:ind w:firstLine="420" w:firstLineChars="200"/>
        <w:rPr>
          <w:rFonts w:ascii="宋体" w:hAnsi="宋体"/>
          <w:b w:val="0"/>
          <w:bCs w:val="0"/>
          <w:szCs w:val="21"/>
          <w:highlight w:val="none"/>
        </w:rPr>
      </w:pPr>
      <w:r>
        <w:rPr>
          <w:rFonts w:hint="eastAsia" w:ascii="宋体" w:hAnsi="宋体"/>
          <w:b w:val="0"/>
          <w:bCs w:val="0"/>
          <w:szCs w:val="21"/>
          <w:highlight w:val="none"/>
        </w:rPr>
        <w:t>保险期间为一年及以内的，计算方法为净保费×</w:t>
      </w:r>
      <w:r>
        <w:rPr>
          <w:rFonts w:ascii="宋体" w:hAnsi="宋体"/>
          <w:b w:val="0"/>
          <w:bCs w:val="0"/>
          <w:szCs w:val="21"/>
          <w:highlight w:val="none"/>
        </w:rPr>
        <w:t>[1－（保险单已经过天数/保险期间天数）]，</w:t>
      </w:r>
      <w:r>
        <w:rPr>
          <w:rFonts w:hint="eastAsia" w:ascii="宋体" w:hAnsi="宋体"/>
          <w:b w:val="0"/>
          <w:bCs w:val="0"/>
          <w:szCs w:val="21"/>
          <w:highlight w:val="none"/>
        </w:rPr>
        <w:t>经过天数不足一天的按一天计算。</w:t>
      </w:r>
    </w:p>
    <w:p w14:paraId="579DDB85">
      <w:pPr>
        <w:tabs>
          <w:tab w:val="left" w:pos="840"/>
        </w:tabs>
        <w:adjustRightInd w:val="0"/>
        <w:snapToGrid w:val="0"/>
        <w:spacing w:after="156" w:afterLines="50"/>
        <w:ind w:firstLine="420" w:firstLineChars="200"/>
        <w:rPr>
          <w:rFonts w:ascii="宋体" w:hAnsi="宋体"/>
          <w:b w:val="0"/>
          <w:bCs w:val="0"/>
          <w:color w:val="000000"/>
          <w:szCs w:val="21"/>
          <w:highlight w:val="none"/>
        </w:rPr>
      </w:pPr>
      <w:r>
        <w:rPr>
          <w:rFonts w:hint="eastAsia" w:ascii="宋体" w:hAnsi="宋体"/>
          <w:b w:val="0"/>
          <w:bCs w:val="0"/>
          <w:szCs w:val="21"/>
          <w:highlight w:val="none"/>
        </w:rPr>
        <w:t>保险期间为一年以上的，计算方法由投保人、保险人依据法律法规、人身保险精算规定确定，并在保险合同中载明；如保险合同未载明的，则计算方法为净保费×</w:t>
      </w:r>
      <w:r>
        <w:rPr>
          <w:rFonts w:ascii="宋体" w:hAnsi="宋体"/>
          <w:b w:val="0"/>
          <w:bCs w:val="0"/>
          <w:szCs w:val="21"/>
          <w:highlight w:val="none"/>
        </w:rPr>
        <w:t>[1－（保险单已经过天数/保险期间天数）]，</w:t>
      </w:r>
      <w:r>
        <w:rPr>
          <w:rFonts w:hint="eastAsia" w:ascii="宋体" w:hAnsi="宋体"/>
          <w:b w:val="0"/>
          <w:bCs w:val="0"/>
          <w:szCs w:val="21"/>
          <w:highlight w:val="none"/>
        </w:rPr>
        <w:t>经过天数不足一天的按一天计算。</w:t>
      </w:r>
      <w:r>
        <w:rPr>
          <w:rFonts w:ascii="宋体" w:hAnsi="宋体"/>
          <w:b w:val="0"/>
          <w:bCs w:val="0"/>
          <w:color w:val="000000"/>
          <w:szCs w:val="21"/>
          <w:highlight w:val="none"/>
        </w:rPr>
        <w:t>【保险金申请人】指受益人或被保险人的继承人或依法享有保险金请求权的其他自然人。</w:t>
      </w:r>
    </w:p>
    <w:p w14:paraId="2C575E34">
      <w:pPr>
        <w:tabs>
          <w:tab w:val="left" w:pos="840"/>
        </w:tabs>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【不可抗力】指不能预见、不能避免并不能克服的客观情况。</w:t>
      </w:r>
    </w:p>
    <w:p w14:paraId="4858804A">
      <w:pPr>
        <w:adjustRightInd w:val="0"/>
        <w:snapToGrid w:val="0"/>
        <w:spacing w:after="156" w:afterLines="50"/>
        <w:ind w:firstLine="420" w:firstLineChars="200"/>
        <w:rPr>
          <w:rFonts w:ascii="宋体" w:hAnsi="宋体"/>
          <w:color w:val="000000"/>
          <w:szCs w:val="21"/>
          <w:highlight w:val="none"/>
        </w:rPr>
      </w:pPr>
      <w:r>
        <w:rPr>
          <w:rFonts w:ascii="宋体" w:hAnsi="宋体"/>
          <w:color w:val="000000"/>
          <w:szCs w:val="21"/>
          <w:highlight w:val="none"/>
        </w:rPr>
        <w:t>【高风险运动】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滑冰，驾驶或乘坐滑翔翼、滑翔伞，跳伞，攀岩运动，探险活动，武术比赛，摔跤比赛，柔道，空手道，跆拳道，马术，拳击，特技表演，驾驶卡丁车，赛马，赛车，各种车辆表演,蹦极。</w:t>
      </w:r>
    </w:p>
    <w:p w14:paraId="6A3392A1">
      <w:pPr>
        <w:spacing w:after="50"/>
        <w:rPr>
          <w:rFonts w:ascii="宋体" w:hAnsi="宋体"/>
          <w:highlight w:val="none"/>
        </w:rPr>
      </w:pPr>
    </w:p>
    <w:p w14:paraId="726C856F"/>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3D9EA">
    <w:pPr>
      <w:pStyle w:val="5"/>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DE5DF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0DE5DF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8D0DF">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57834"/>
    <w:rsid w:val="12031173"/>
    <w:rsid w:val="37357834"/>
    <w:rsid w:val="3B242F5D"/>
    <w:rsid w:val="3B314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3"/>
    <w:qFormat/>
    <w:uiPriority w:val="0"/>
    <w:pPr>
      <w:ind w:firstLine="420" w:firstLineChars="200"/>
    </w:pPr>
    <w:rPr>
      <w:rFonts w:ascii="Calibri" w:hAnsi="Calibri" w:cs="Times New Roman"/>
    </w:rPr>
  </w:style>
  <w:style w:type="paragraph" w:styleId="3">
    <w:name w:val="Body Text"/>
    <w:basedOn w:val="1"/>
    <w:qFormat/>
    <w:uiPriority w:val="0"/>
    <w:pPr>
      <w:spacing w:after="120" w:afterLines="0" w:afterAutospacing="0"/>
    </w:pPr>
  </w:style>
  <w:style w:type="paragraph" w:styleId="4">
    <w:name w:val="annotation text"/>
    <w:basedOn w:val="1"/>
    <w:unhideWhenUsed/>
    <w:qFormat/>
    <w:uiPriority w:val="99"/>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8673</Words>
  <Characters>8728</Characters>
  <Lines>0</Lines>
  <Paragraphs>0</Paragraphs>
  <TotalTime>1</TotalTime>
  <ScaleCrop>false</ScaleCrop>
  <LinksUpToDate>false</LinksUpToDate>
  <CharactersWithSpaces>8770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2025-10-15T06:26:00Z</dcterms:created>
  <dc:creator>雅韵</dc:creator>
  <cp:lastModifiedBy>雨非</cp:lastModifiedBy>
  <dcterms:modified xsi:type="dcterms:W3CDTF">2025-11-03T03:31:12Z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eyJoZGlkIjoiNWI4NGJhOWFjMTU4M2ZlNGM0ZDc1N2NlZDAxMTkxNTEiLCJ1c2VySWQiOiI3MTQ3MzAzNjgifQ==</vt:lpwstr>
  </property>
  <property fmtid="{D5CDD505-2E9C-101B-9397-08002B2CF9AE}" pid="4" name="ICV">
    <vt:lpwstr>9457E54E055A4A41B4683DE731BEEF6A_12</vt:lpwstr>
  </property>
</Properties>
</file>